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1E3273BF" w:rsidR="008A22CF" w:rsidRPr="00B42E8B" w:rsidRDefault="008A22CF" w:rsidP="008A22CF">
      <w:pPr>
        <w:pStyle w:val="3GPPHeader"/>
        <w:spacing w:after="60"/>
        <w:rPr>
          <w:sz w:val="32"/>
          <w:szCs w:val="32"/>
          <w:highlight w:val="yellow"/>
        </w:rPr>
      </w:pPr>
      <w:bookmarkStart w:id="0" w:name="_Hlk487029736"/>
      <w:bookmarkEnd w:id="0"/>
      <w:r w:rsidRPr="00B42E8B">
        <w:t>3GPP TSG-RAN WG4</w:t>
      </w:r>
      <w:r w:rsidR="001D4850" w:rsidRPr="00B42E8B">
        <w:t xml:space="preserve"> Meeting</w:t>
      </w:r>
      <w:r w:rsidR="005071CC" w:rsidRPr="00B42E8B">
        <w:t xml:space="preserve"> </w:t>
      </w:r>
      <w:r w:rsidR="005D1E89" w:rsidRPr="00B42E8B">
        <w:t>#</w:t>
      </w:r>
      <w:r w:rsidR="00615DC1" w:rsidRPr="00B42E8B">
        <w:t>9</w:t>
      </w:r>
      <w:r w:rsidR="002D2515" w:rsidRPr="00B42E8B">
        <w:t>8</w:t>
      </w:r>
      <w:r w:rsidR="00A93682" w:rsidRPr="00B42E8B">
        <w:t>bis</w:t>
      </w:r>
      <w:r w:rsidR="00B85E70" w:rsidRPr="00B42E8B">
        <w:t>-e</w:t>
      </w:r>
      <w:r w:rsidRPr="00B42E8B">
        <w:tab/>
      </w:r>
      <w:r w:rsidR="004B60B9" w:rsidRPr="00B42E8B">
        <w:rPr>
          <w:szCs w:val="24"/>
        </w:rPr>
        <w:t>R4-</w:t>
      </w:r>
      <w:r w:rsidR="006D1D65" w:rsidRPr="00B42E8B">
        <w:rPr>
          <w:szCs w:val="24"/>
        </w:rPr>
        <w:t>2</w:t>
      </w:r>
      <w:r w:rsidR="002D2515" w:rsidRPr="00B42E8B">
        <w:rPr>
          <w:szCs w:val="24"/>
        </w:rPr>
        <w:t>10</w:t>
      </w:r>
      <w:r w:rsidR="00FD715F">
        <w:rPr>
          <w:szCs w:val="24"/>
        </w:rPr>
        <w:t>6868</w:t>
      </w:r>
    </w:p>
    <w:p w14:paraId="500197F1" w14:textId="03A3D1F1" w:rsidR="005D1E89" w:rsidRPr="00B42E8B" w:rsidRDefault="00B85E70" w:rsidP="005D1E89">
      <w:pPr>
        <w:pStyle w:val="3GPPHeader"/>
      </w:pPr>
      <w:bookmarkStart w:id="1" w:name="OLE_LINK3"/>
      <w:bookmarkStart w:id="2" w:name="OLE_LINK4"/>
      <w:r w:rsidRPr="00B42E8B">
        <w:t xml:space="preserve">Electronic </w:t>
      </w:r>
      <w:r w:rsidR="00533490" w:rsidRPr="00B42E8B">
        <w:t>M</w:t>
      </w:r>
      <w:r w:rsidRPr="00B42E8B">
        <w:t>eeting</w:t>
      </w:r>
      <w:r w:rsidR="00526BF8" w:rsidRPr="00B42E8B">
        <w:t xml:space="preserve">, </w:t>
      </w:r>
      <w:r w:rsidR="00A93682" w:rsidRPr="00B42E8B">
        <w:t>12</w:t>
      </w:r>
      <w:r w:rsidR="002D2515" w:rsidRPr="00B42E8B">
        <w:t xml:space="preserve"> </w:t>
      </w:r>
      <w:r w:rsidR="00A93682" w:rsidRPr="00B42E8B">
        <w:t>April</w:t>
      </w:r>
      <w:r w:rsidR="00615DC1" w:rsidRPr="00B42E8B">
        <w:t xml:space="preserve"> </w:t>
      </w:r>
      <w:r w:rsidR="00526BF8" w:rsidRPr="00B42E8B">
        <w:t xml:space="preserve">– </w:t>
      </w:r>
      <w:r w:rsidR="00A93682" w:rsidRPr="00B42E8B">
        <w:t>20</w:t>
      </w:r>
      <w:r w:rsidR="005D1E89" w:rsidRPr="00B42E8B">
        <w:t xml:space="preserve"> </w:t>
      </w:r>
      <w:r w:rsidR="00A93682" w:rsidRPr="00B42E8B">
        <w:t>April</w:t>
      </w:r>
      <w:r w:rsidR="00F956B1" w:rsidRPr="00B42E8B">
        <w:t xml:space="preserve"> </w:t>
      </w:r>
      <w:r w:rsidR="005D1E89" w:rsidRPr="00B42E8B">
        <w:t>20</w:t>
      </w:r>
      <w:r w:rsidR="006D1D65" w:rsidRPr="00B42E8B">
        <w:t>2</w:t>
      </w:r>
      <w:r w:rsidR="002D2515" w:rsidRPr="00B42E8B">
        <w:t>1</w:t>
      </w:r>
    </w:p>
    <w:bookmarkEnd w:id="1"/>
    <w:bookmarkEnd w:id="2"/>
    <w:p w14:paraId="65F55581" w14:textId="77777777" w:rsidR="008A22CF" w:rsidRPr="00B42E8B" w:rsidRDefault="008A22CF" w:rsidP="008A22CF">
      <w:pPr>
        <w:pStyle w:val="3GPPHeader"/>
      </w:pPr>
    </w:p>
    <w:p w14:paraId="0FDE225D" w14:textId="71B11797" w:rsidR="008A22CF" w:rsidRPr="00B42E8B" w:rsidRDefault="008A22CF" w:rsidP="008A22CF">
      <w:pPr>
        <w:pStyle w:val="3GPPHeader"/>
        <w:rPr>
          <w:sz w:val="22"/>
        </w:rPr>
      </w:pPr>
      <w:r w:rsidRPr="00B42E8B">
        <w:rPr>
          <w:sz w:val="22"/>
        </w:rPr>
        <w:t>Agenda Item:</w:t>
      </w:r>
      <w:r w:rsidRPr="00B42E8B">
        <w:rPr>
          <w:sz w:val="22"/>
        </w:rPr>
        <w:tab/>
      </w:r>
      <w:r w:rsidR="003829B2">
        <w:rPr>
          <w:sz w:val="22"/>
        </w:rPr>
        <w:t>8.14.2.2</w:t>
      </w:r>
    </w:p>
    <w:p w14:paraId="57D8FDDC" w14:textId="59E8C7E0" w:rsidR="008A22CF" w:rsidRPr="00B42E8B" w:rsidRDefault="008A22CF" w:rsidP="008A22CF">
      <w:pPr>
        <w:pStyle w:val="3GPPHeader"/>
        <w:rPr>
          <w:sz w:val="22"/>
        </w:rPr>
      </w:pPr>
      <w:r w:rsidRPr="00B42E8B">
        <w:rPr>
          <w:sz w:val="22"/>
        </w:rPr>
        <w:t>Source:</w:t>
      </w:r>
      <w:r w:rsidRPr="00B42E8B">
        <w:rPr>
          <w:sz w:val="22"/>
        </w:rPr>
        <w:tab/>
        <w:t>Ericsson</w:t>
      </w:r>
    </w:p>
    <w:p w14:paraId="1A6B45FA" w14:textId="463680CD" w:rsidR="008E6268" w:rsidRPr="00B42E8B" w:rsidRDefault="008A22CF" w:rsidP="008E6268">
      <w:pPr>
        <w:pStyle w:val="3GPPHeader"/>
        <w:rPr>
          <w:sz w:val="22"/>
        </w:rPr>
      </w:pPr>
      <w:r w:rsidRPr="00B42E8B">
        <w:rPr>
          <w:sz w:val="22"/>
        </w:rPr>
        <w:t>Title:</w:t>
      </w:r>
      <w:r w:rsidRPr="00B42E8B">
        <w:rPr>
          <w:sz w:val="22"/>
        </w:rPr>
        <w:tab/>
      </w:r>
      <w:r w:rsidR="008E6268" w:rsidRPr="00B42E8B">
        <w:rPr>
          <w:sz w:val="22"/>
        </w:rPr>
        <w:t>Discussion on MMSE-IRC receiver for int</w:t>
      </w:r>
      <w:r w:rsidR="009E1EA8" w:rsidRPr="00B42E8B">
        <w:rPr>
          <w:sz w:val="22"/>
        </w:rPr>
        <w:t>ra</w:t>
      </w:r>
      <w:r w:rsidR="008E6268" w:rsidRPr="00B42E8B">
        <w:rPr>
          <w:sz w:val="22"/>
        </w:rPr>
        <w:t xml:space="preserve">-cell </w:t>
      </w:r>
      <w:r w:rsidR="009E1EA8" w:rsidRPr="00B42E8B">
        <w:rPr>
          <w:sz w:val="22"/>
        </w:rPr>
        <w:t xml:space="preserve">inter-user </w:t>
      </w:r>
      <w:r w:rsidR="008E6268" w:rsidRPr="00B42E8B">
        <w:rPr>
          <w:sz w:val="22"/>
        </w:rPr>
        <w:t>interference</w:t>
      </w:r>
    </w:p>
    <w:p w14:paraId="385E2C9B" w14:textId="06A61672" w:rsidR="008A22CF" w:rsidRPr="00B42E8B" w:rsidRDefault="008A22CF" w:rsidP="008A22CF">
      <w:pPr>
        <w:pStyle w:val="3GPPHeader"/>
        <w:rPr>
          <w:sz w:val="22"/>
        </w:rPr>
      </w:pPr>
      <w:r w:rsidRPr="00B42E8B">
        <w:rPr>
          <w:sz w:val="22"/>
        </w:rPr>
        <w:t>Document for:</w:t>
      </w:r>
      <w:r w:rsidRPr="00B42E8B">
        <w:rPr>
          <w:sz w:val="22"/>
        </w:rPr>
        <w:tab/>
      </w:r>
      <w:r w:rsidR="008E6268" w:rsidRPr="00B42E8B">
        <w:rPr>
          <w:sz w:val="22"/>
        </w:rPr>
        <w:t>Discussion</w:t>
      </w:r>
    </w:p>
    <w:p w14:paraId="691BCF8B" w14:textId="3135ABBC" w:rsidR="005D0A8E" w:rsidRPr="0092180D" w:rsidRDefault="009B01F8" w:rsidP="005D0A8E">
      <w:pPr>
        <w:pStyle w:val="Heading1"/>
        <w:rPr>
          <w:lang w:val="en-US"/>
        </w:rPr>
      </w:pPr>
      <w:r w:rsidRPr="0092180D">
        <w:rPr>
          <w:lang w:val="en-US"/>
        </w:rPr>
        <w:t>1</w:t>
      </w:r>
      <w:r w:rsidRPr="0092180D">
        <w:rPr>
          <w:lang w:val="en-US"/>
        </w:rPr>
        <w:tab/>
        <w:t>Introduction</w:t>
      </w:r>
    </w:p>
    <w:p w14:paraId="76DB4CB9" w14:textId="77608512" w:rsidR="00144A1C" w:rsidRPr="00B42E8B" w:rsidRDefault="002A04F1" w:rsidP="00162BEC">
      <w:r w:rsidRPr="00B42E8B">
        <w:t>RAN</w:t>
      </w:r>
      <w:r w:rsidR="005B1190" w:rsidRPr="00B42E8B">
        <w:t>#</w:t>
      </w:r>
      <w:r w:rsidR="00B330AE" w:rsidRPr="00B42E8B">
        <w:t>9</w:t>
      </w:r>
      <w:r w:rsidR="00CA38F5" w:rsidRPr="00B42E8B">
        <w:t>1</w:t>
      </w:r>
      <w:r w:rsidR="002A550A" w:rsidRPr="00B42E8B">
        <w:t>-e</w:t>
      </w:r>
      <w:r w:rsidRPr="00B42E8B">
        <w:t xml:space="preserve"> </w:t>
      </w:r>
      <w:r w:rsidR="00950108" w:rsidRPr="00B42E8B">
        <w:t xml:space="preserve">approved the </w:t>
      </w:r>
      <w:r w:rsidR="00162BEC" w:rsidRPr="00B42E8B">
        <w:t>revision of</w:t>
      </w:r>
      <w:r w:rsidR="00950108" w:rsidRPr="00B42E8B">
        <w:t xml:space="preserve"> WI </w:t>
      </w:r>
      <w:r w:rsidR="00162BEC" w:rsidRPr="00B42E8B">
        <w:t xml:space="preserve">Further enhancement on NR demodulation performance </w:t>
      </w:r>
      <w:r w:rsidR="00BC4B1D" w:rsidRPr="0092180D">
        <w:fldChar w:fldCharType="begin"/>
      </w:r>
      <w:r w:rsidR="00BC4B1D" w:rsidRPr="00B42E8B">
        <w:instrText xml:space="preserve"> REF _Ref52995642 \r \h </w:instrText>
      </w:r>
      <w:r w:rsidR="00BC4B1D" w:rsidRPr="0092180D">
        <w:fldChar w:fldCharType="separate"/>
      </w:r>
      <w:r w:rsidR="00BC4B1D" w:rsidRPr="00B42E8B">
        <w:t>[1]</w:t>
      </w:r>
      <w:r w:rsidR="00BC4B1D" w:rsidRPr="0092180D">
        <w:fldChar w:fldCharType="end"/>
      </w:r>
      <w:r w:rsidR="004E5605" w:rsidRPr="00B42E8B">
        <w:t xml:space="preserve">, </w:t>
      </w:r>
      <w:r w:rsidR="001A328E" w:rsidRPr="00B42E8B">
        <w:t>where one of the objective is to UE demodulation requirements for MMSE-IRC receiver for suppressing intr</w:t>
      </w:r>
      <w:r w:rsidR="003D0E47" w:rsidRPr="00B42E8B">
        <w:t>a</w:t>
      </w:r>
      <w:r w:rsidR="001A328E" w:rsidRPr="00B42E8B">
        <w:t>-cell</w:t>
      </w:r>
      <w:r w:rsidR="003D0E47" w:rsidRPr="00B42E8B">
        <w:t xml:space="preserve"> inter-user</w:t>
      </w:r>
      <w:r w:rsidR="001A328E" w:rsidRPr="00B42E8B">
        <w:t xml:space="preserve"> interference</w:t>
      </w:r>
      <w:r w:rsidR="00BE100E" w:rsidRPr="00B42E8B">
        <w:t xml:space="preserve"> as follows:</w:t>
      </w:r>
    </w:p>
    <w:tbl>
      <w:tblPr>
        <w:tblStyle w:val="TableGrid"/>
        <w:tblW w:w="0" w:type="auto"/>
        <w:tblLook w:val="04A0" w:firstRow="1" w:lastRow="0" w:firstColumn="1" w:lastColumn="0" w:noHBand="0" w:noVBand="1"/>
      </w:tblPr>
      <w:tblGrid>
        <w:gridCol w:w="9629"/>
      </w:tblGrid>
      <w:tr w:rsidR="00AA4D89" w:rsidRPr="00B42E8B" w14:paraId="30616D92" w14:textId="77777777" w:rsidTr="00AA4D89">
        <w:tc>
          <w:tcPr>
            <w:tcW w:w="9629" w:type="dxa"/>
          </w:tcPr>
          <w:p w14:paraId="2D04C73B" w14:textId="64CB1F65" w:rsidR="009E04B8" w:rsidRPr="00B42E8B" w:rsidRDefault="009E04B8" w:rsidP="009E04B8">
            <w:pPr>
              <w:pStyle w:val="ListParagraph"/>
              <w:numPr>
                <w:ilvl w:val="0"/>
                <w:numId w:val="16"/>
              </w:numPr>
            </w:pPr>
            <w:r w:rsidRPr="00B42E8B">
              <w:t>MMSE-IRC receiver for suppressing intra-cell inter-user interference</w:t>
            </w:r>
          </w:p>
          <w:p w14:paraId="2B5BF2E8" w14:textId="538AFAF8" w:rsidR="009E04B8" w:rsidRPr="00B42E8B" w:rsidRDefault="009E04B8" w:rsidP="009E04B8">
            <w:pPr>
              <w:pStyle w:val="ListParagraph"/>
              <w:numPr>
                <w:ilvl w:val="1"/>
                <w:numId w:val="16"/>
              </w:numPr>
            </w:pPr>
            <w:r w:rsidRPr="00B42E8B">
              <w:t>Phase I: Evaluate the performance under practical MU-MIMO interference profile for the candidate reference receiver.</w:t>
            </w:r>
          </w:p>
          <w:p w14:paraId="01828B45" w14:textId="1150FDD3" w:rsidR="009E04B8" w:rsidRPr="00B42E8B" w:rsidRDefault="009E04B8" w:rsidP="009E04B8">
            <w:pPr>
              <w:pStyle w:val="ListParagraph"/>
              <w:numPr>
                <w:ilvl w:val="2"/>
                <w:numId w:val="16"/>
              </w:numPr>
            </w:pPr>
            <w:r w:rsidRPr="00B42E8B">
              <w:t xml:space="preserve">Identify practical MU-MIMO interference modelling methodology </w:t>
            </w:r>
          </w:p>
          <w:p w14:paraId="08259981" w14:textId="7B42C92F" w:rsidR="009E04B8" w:rsidRPr="00B42E8B" w:rsidRDefault="009E04B8" w:rsidP="009E04B8">
            <w:pPr>
              <w:pStyle w:val="ListParagraph"/>
              <w:numPr>
                <w:ilvl w:val="2"/>
                <w:numId w:val="16"/>
              </w:numPr>
            </w:pPr>
            <w:r w:rsidRPr="00B42E8B">
              <w:t>Reference receiver: MMSE-IRC receiver. Use the DMRS-based interference covariance estimation method as a starting point</w:t>
            </w:r>
          </w:p>
          <w:p w14:paraId="257EAFA0" w14:textId="77BA7071" w:rsidR="009E04B8" w:rsidRPr="0092180D" w:rsidRDefault="009E04B8" w:rsidP="009E04B8">
            <w:pPr>
              <w:pStyle w:val="ListParagraph"/>
              <w:numPr>
                <w:ilvl w:val="2"/>
                <w:numId w:val="16"/>
              </w:numPr>
            </w:pPr>
            <w:r w:rsidRPr="0092180D">
              <w:t>Prioritize slot-based transmission scenario</w:t>
            </w:r>
          </w:p>
          <w:p w14:paraId="0824503A" w14:textId="18F5FB3B" w:rsidR="009E04B8" w:rsidRPr="00B42E8B" w:rsidRDefault="009E04B8" w:rsidP="00574BDA">
            <w:pPr>
              <w:pStyle w:val="ListParagraph"/>
              <w:numPr>
                <w:ilvl w:val="1"/>
                <w:numId w:val="16"/>
              </w:numPr>
            </w:pPr>
            <w:r w:rsidRPr="00B42E8B">
              <w:t>Phase II: Define the requirements if needed based on the outcome of phase I</w:t>
            </w:r>
          </w:p>
          <w:p w14:paraId="74267AA6" w14:textId="1D9989B0" w:rsidR="009E04B8" w:rsidRPr="0092180D" w:rsidRDefault="009E04B8" w:rsidP="00574BDA">
            <w:pPr>
              <w:pStyle w:val="ListParagraph"/>
              <w:numPr>
                <w:ilvl w:val="1"/>
                <w:numId w:val="16"/>
              </w:numPr>
            </w:pPr>
            <w:r w:rsidRPr="0092180D">
              <w:t>Target frequency: FR1</w:t>
            </w:r>
          </w:p>
          <w:p w14:paraId="4DDA2DAB" w14:textId="77777777" w:rsidR="009E04B8" w:rsidRPr="00B42E8B" w:rsidRDefault="009E04B8" w:rsidP="00574BDA">
            <w:pPr>
              <w:pStyle w:val="ListParagraph"/>
              <w:numPr>
                <w:ilvl w:val="1"/>
                <w:numId w:val="16"/>
              </w:numPr>
            </w:pPr>
            <w:r w:rsidRPr="00B42E8B">
              <w:t>Rx antenna number: 2Rx and 4Rx for FR1</w:t>
            </w:r>
          </w:p>
          <w:p w14:paraId="0A59C183" w14:textId="02F56ABA" w:rsidR="00574BDA" w:rsidRPr="00B42E8B" w:rsidRDefault="00574BDA" w:rsidP="009E04B8">
            <w:pPr>
              <w:pStyle w:val="ListParagraph"/>
              <w:numPr>
                <w:ilvl w:val="0"/>
                <w:numId w:val="16"/>
              </w:numPr>
            </w:pPr>
            <w:r w:rsidRPr="00B42E8B">
              <w:t>Decide if it is feasible that the UE requirements are release independent from Rel-15.</w:t>
            </w:r>
          </w:p>
        </w:tc>
      </w:tr>
    </w:tbl>
    <w:p w14:paraId="1CDEFC49" w14:textId="7FDC6D44" w:rsidR="00FD7C23" w:rsidRPr="00B42E8B" w:rsidRDefault="00FD7C23" w:rsidP="00144A1C"/>
    <w:p w14:paraId="4658BF1E" w14:textId="120C3EB4" w:rsidR="00BE100E" w:rsidRPr="00B42E8B" w:rsidRDefault="009E04B8" w:rsidP="00144A1C">
      <w:r w:rsidRPr="00B42E8B">
        <w:t xml:space="preserve">According to WID, RAN4 will </w:t>
      </w:r>
      <w:r w:rsidR="0047362B" w:rsidRPr="00B42E8B">
        <w:t xml:space="preserve">also </w:t>
      </w:r>
      <w:r w:rsidRPr="00B42E8B">
        <w:t xml:space="preserve">decide the UE requirements are release independent from Rel-15, if it is feasible. </w:t>
      </w:r>
    </w:p>
    <w:p w14:paraId="2A3C4416" w14:textId="227369F0" w:rsidR="008C242D" w:rsidRPr="00B42E8B" w:rsidRDefault="008C242D" w:rsidP="00144A1C">
      <w:r w:rsidRPr="00B42E8B">
        <w:t xml:space="preserve">In this contribution, we show our view on UE demodulation requirements with MMSE-IRC receiver suppressing intra-cell inter-user interference.  </w:t>
      </w:r>
    </w:p>
    <w:p w14:paraId="29F8C4E2" w14:textId="78871914" w:rsidR="00976B5E" w:rsidRPr="0092180D" w:rsidRDefault="005F7D4B" w:rsidP="00EE1A56">
      <w:pPr>
        <w:pStyle w:val="Heading1"/>
        <w:rPr>
          <w:lang w:val="en-US"/>
        </w:rPr>
      </w:pPr>
      <w:r w:rsidRPr="0092180D">
        <w:rPr>
          <w:lang w:val="en-US"/>
        </w:rPr>
        <w:t>2</w:t>
      </w:r>
      <w:r w:rsidRPr="0092180D">
        <w:rPr>
          <w:lang w:val="en-US"/>
        </w:rPr>
        <w:tab/>
      </w:r>
      <w:r w:rsidR="00817ADB" w:rsidRPr="0092180D">
        <w:rPr>
          <w:lang w:val="en-US"/>
        </w:rPr>
        <w:t xml:space="preserve">Modeling of </w:t>
      </w:r>
      <w:r w:rsidR="00652932" w:rsidRPr="0092180D">
        <w:rPr>
          <w:lang w:val="en-US"/>
        </w:rPr>
        <w:t>Intra-cell inter-user interference</w:t>
      </w:r>
    </w:p>
    <w:p w14:paraId="25180B14" w14:textId="7791E91C" w:rsidR="00817ADB" w:rsidRPr="00B42E8B" w:rsidRDefault="00DF2264" w:rsidP="00817ADB">
      <w:r w:rsidRPr="00B42E8B">
        <w:t xml:space="preserve">Firstly, RAN4 need to decide how to </w:t>
      </w:r>
      <w:r w:rsidR="00BA6338">
        <w:t>model</w:t>
      </w:r>
      <w:r w:rsidRPr="00B42E8B">
        <w:t xml:space="preserve"> the intra-cell inter-user interference for MMSE-IRC receiver performance requirements. </w:t>
      </w:r>
      <w:r w:rsidR="00BA6338">
        <w:t>LTE supports the</w:t>
      </w:r>
      <w:r w:rsidR="001C7C5C" w:rsidRPr="00B42E8B">
        <w:t xml:space="preserve"> multi-user transmission with TM7, TM8, TM9, and TM10</w:t>
      </w:r>
      <w:r w:rsidR="00C64535" w:rsidRPr="00B42E8B">
        <w:t xml:space="preserve">, and </w:t>
      </w:r>
      <w:r w:rsidR="00BA6338">
        <w:t xml:space="preserve">therefore </w:t>
      </w:r>
      <w:r w:rsidR="00C64535" w:rsidRPr="00B42E8B">
        <w:t xml:space="preserve">RAN4 specifies </w:t>
      </w:r>
      <w:r w:rsidR="00BA6338">
        <w:t>U</w:t>
      </w:r>
      <w:r w:rsidR="00C64535" w:rsidRPr="00B42E8B">
        <w:t xml:space="preserve">E demodulation requirements assuming inter-user interference with </w:t>
      </w:r>
      <w:r w:rsidR="00E2683C" w:rsidRPr="00B42E8B">
        <w:t xml:space="preserve">the parameter </w:t>
      </w:r>
      <w:r w:rsidR="00C64535" w:rsidRPr="00B42E8B">
        <w:t xml:space="preserve">‘simultaneous transmission’. </w:t>
      </w:r>
      <w:r w:rsidR="002F3436" w:rsidRPr="00B42E8B">
        <w:t>In LTE, the inter-user interference model</w:t>
      </w:r>
      <w:r w:rsidR="00BA6338">
        <w:t xml:space="preserve"> is summarized </w:t>
      </w:r>
      <w:r w:rsidR="002F3436" w:rsidRPr="00B42E8B">
        <w:t xml:space="preserve">as </w:t>
      </w:r>
      <w:r w:rsidR="0074120E" w:rsidRPr="00B42E8B">
        <w:t>follows:</w:t>
      </w:r>
    </w:p>
    <w:p w14:paraId="5803C6D0" w14:textId="13A29D19" w:rsidR="0074120E" w:rsidRPr="00B42E8B" w:rsidRDefault="0074120E" w:rsidP="0074120E">
      <w:pPr>
        <w:pStyle w:val="ListParagraph"/>
        <w:numPr>
          <w:ilvl w:val="0"/>
          <w:numId w:val="18"/>
        </w:numPr>
      </w:pPr>
      <w:r w:rsidRPr="00B42E8B">
        <w:lastRenderedPageBreak/>
        <w:t>Modulation symbols of an interference signal are random mapped onto one of the remaining DMRS antenna port (e.g., 7, 8, 11, or 13, depending on the configured DMRS ports). The update granularity for randomized mapping antenna port is 1 PRG in frequency domain and 1ms in time domain.</w:t>
      </w:r>
    </w:p>
    <w:p w14:paraId="21B3199F" w14:textId="2F84242B" w:rsidR="005E3D22" w:rsidRDefault="005E3D22" w:rsidP="00817ADB">
      <w:r>
        <w:t>RAN4 can reuse this model for intra-cell inter-user interference, but</w:t>
      </w:r>
      <w:r w:rsidR="00874AE1" w:rsidRPr="00B42E8B">
        <w:t xml:space="preserve"> </w:t>
      </w:r>
      <w:r>
        <w:t>this model does not specify</w:t>
      </w:r>
      <w:r w:rsidR="00874AE1" w:rsidRPr="00B42E8B">
        <w:t xml:space="preserve"> what precoding is applied for the co-scheduled PDSCH.</w:t>
      </w:r>
      <w:r w:rsidR="0070302F" w:rsidRPr="00B42E8B">
        <w:t xml:space="preserve"> </w:t>
      </w:r>
      <w:r w:rsidR="00F41066" w:rsidRPr="00B42E8B">
        <w:t>S</w:t>
      </w:r>
      <w:r w:rsidR="008F4750" w:rsidRPr="00B42E8B">
        <w:t xml:space="preserve">ince NR </w:t>
      </w:r>
      <w:r w:rsidR="00F41066" w:rsidRPr="00B42E8B">
        <w:t>is</w:t>
      </w:r>
      <w:r w:rsidR="008F4750" w:rsidRPr="00B42E8B">
        <w:t xml:space="preserve"> designed to use MU-MIMO features</w:t>
      </w:r>
      <w:r w:rsidR="0072116F" w:rsidRPr="00B42E8B">
        <w:t xml:space="preserve"> explicitly</w:t>
      </w:r>
      <w:r w:rsidR="008F4750" w:rsidRPr="00B42E8B">
        <w:t xml:space="preserve">, </w:t>
      </w:r>
      <w:r w:rsidR="00EC055A" w:rsidRPr="00B42E8B">
        <w:t xml:space="preserve">we think </w:t>
      </w:r>
      <w:r w:rsidR="008F4750" w:rsidRPr="00B42E8B">
        <w:t xml:space="preserve">RAN4 </w:t>
      </w:r>
      <w:r>
        <w:t>should</w:t>
      </w:r>
      <w:r w:rsidR="008F4750" w:rsidRPr="00B42E8B">
        <w:t xml:space="preserve"> </w:t>
      </w:r>
      <w:r>
        <w:t>specify</w:t>
      </w:r>
      <w:r w:rsidR="008F4750" w:rsidRPr="00B42E8B">
        <w:t xml:space="preserve"> more </w:t>
      </w:r>
      <w:r w:rsidR="004313A9" w:rsidRPr="00B42E8B">
        <w:t>practical</w:t>
      </w:r>
      <w:r w:rsidR="008F4750" w:rsidRPr="00B42E8B">
        <w:t xml:space="preserve"> inter-user interferenc</w:t>
      </w:r>
      <w:r w:rsidR="009802B1" w:rsidRPr="00B42E8B">
        <w:t>e</w:t>
      </w:r>
      <w:r>
        <w:t xml:space="preserve"> model</w:t>
      </w:r>
      <w:r w:rsidR="004313A9" w:rsidRPr="00B42E8B">
        <w:t xml:space="preserve">. </w:t>
      </w:r>
    </w:p>
    <w:p w14:paraId="71F29A79" w14:textId="378DE618" w:rsidR="00A30238" w:rsidRDefault="004F421C" w:rsidP="00817ADB">
      <w:r>
        <w:t>I</w:t>
      </w:r>
      <w:r w:rsidRPr="00B42E8B">
        <w:t>n Rel-16 eMIMO WI and performance enhancement WI</w:t>
      </w:r>
      <w:r>
        <w:t xml:space="preserve">, </w:t>
      </w:r>
      <w:r w:rsidR="0099379C" w:rsidRPr="00B42E8B">
        <w:t xml:space="preserve">RAN4 discussed the feasibility of PMI (e)Type-II reporting requirements assuming MU-MIMO transmission setup. </w:t>
      </w:r>
      <w:r w:rsidR="0050686B" w:rsidRPr="00B42E8B">
        <w:t xml:space="preserve">Although these WIs specified the PMI reporting requirements based on SU-MIMO setup, </w:t>
      </w:r>
      <w:r w:rsidR="00F01B0B" w:rsidRPr="00B42E8B">
        <w:t>we could reuse the methodology discussed in these WIs.</w:t>
      </w:r>
      <w:r w:rsidR="00EA2C75" w:rsidRPr="00B42E8B">
        <w:t xml:space="preserve"> </w:t>
      </w:r>
    </w:p>
    <w:p w14:paraId="7CEBA92B" w14:textId="5BD530D9" w:rsidR="002F3436" w:rsidRPr="00B42E8B" w:rsidRDefault="00EA2C75" w:rsidP="00817ADB">
      <w:r w:rsidRPr="00B42E8B">
        <w:t xml:space="preserve">In </w:t>
      </w:r>
      <w:r w:rsidR="00AA07A4" w:rsidRPr="00B42E8B">
        <w:t xml:space="preserve">MU-MIMO setup </w:t>
      </w:r>
      <w:r w:rsidR="00A50BC7" w:rsidRPr="00B42E8B">
        <w:t>discussed in Rel-16</w:t>
      </w:r>
      <w:r w:rsidR="00AA07A4" w:rsidRPr="00B42E8B">
        <w:t>,</w:t>
      </w:r>
      <w:r w:rsidR="00B85501" w:rsidRPr="00B42E8B">
        <w:t xml:space="preserve"> it was assumed the </w:t>
      </w:r>
      <w:r w:rsidR="004F421C">
        <w:t xml:space="preserve">PDSCH of the </w:t>
      </w:r>
      <w:r w:rsidR="00B85501" w:rsidRPr="00B42E8B">
        <w:t>co-scheduled (interfering) UE is precoded with a precoder derived from the PMI reported by UE under test as follows:</w:t>
      </w:r>
    </w:p>
    <w:p w14:paraId="11ABD85F" w14:textId="16B9391C" w:rsidR="00B85501" w:rsidRPr="0092180D" w:rsidRDefault="009B2D00" w:rsidP="00817ADB">
      <m:oMathPara>
        <m:oMath>
          <m:r>
            <m:rPr>
              <m:sty m:val="bi"/>
            </m:rPr>
            <w:rPr>
              <w:rFonts w:ascii="Cambria Math" w:hAnsi="Cambria Math"/>
            </w:rPr>
            <m:t>W</m:t>
          </m:r>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H</m:t>
              </m:r>
            </m:sup>
          </m:sSup>
          <m:sSup>
            <m:sSupPr>
              <m:ctrlPr>
                <w:rPr>
                  <w:rFonts w:ascii="Cambria Math" w:hAnsi="Cambria Math"/>
                  <w:i/>
                </w:rPr>
              </m:ctrlPr>
            </m:sSupPr>
            <m:e>
              <m:d>
                <m:dPr>
                  <m:ctrlPr>
                    <w:rPr>
                      <w:rFonts w:ascii="Cambria Math" w:hAnsi="Cambria Math"/>
                      <w:i/>
                    </w:rPr>
                  </m:ctrlPr>
                </m:dPr>
                <m:e>
                  <m:r>
                    <m:rPr>
                      <m:sty m:val="bi"/>
                    </m:rPr>
                    <w:rPr>
                      <w:rFonts w:ascii="Cambria Math" w:hAnsi="Cambria Math"/>
                    </w:rPr>
                    <m:t>H</m:t>
                  </m:r>
                  <m:sSup>
                    <m:sSupPr>
                      <m:ctrlPr>
                        <w:rPr>
                          <w:rFonts w:ascii="Cambria Math" w:hAnsi="Cambria Math"/>
                          <w:i/>
                        </w:rPr>
                      </m:ctrlPr>
                    </m:sSupPr>
                    <m:e>
                      <m:r>
                        <m:rPr>
                          <m:sty m:val="bi"/>
                        </m:rPr>
                        <w:rPr>
                          <w:rFonts w:ascii="Cambria Math" w:hAnsi="Cambria Math"/>
                        </w:rPr>
                        <m:t>H</m:t>
                      </m:r>
                    </m:e>
                    <m:sup>
                      <m:r>
                        <w:rPr>
                          <w:rFonts w:ascii="Cambria Math" w:hAnsi="Cambria Math"/>
                        </w:rPr>
                        <m:t>H</m:t>
                      </m:r>
                    </m:sup>
                  </m:sSup>
                  <m:r>
                    <w:rPr>
                      <w:rFonts w:ascii="Cambria Math" w:hAnsi="Cambria Math"/>
                    </w:rPr>
                    <m:t>+λ</m:t>
                  </m:r>
                  <m:r>
                    <m:rPr>
                      <m:sty m:val="bi"/>
                    </m:rPr>
                    <w:rPr>
                      <w:rFonts w:ascii="Cambria Math" w:hAnsi="Cambria Math"/>
                    </w:rPr>
                    <m:t>I</m:t>
                  </m:r>
                </m:e>
              </m:d>
            </m:e>
            <m:sup>
              <m:r>
                <w:rPr>
                  <w:rFonts w:ascii="Cambria Math" w:hAnsi="Cambria Math"/>
                </w:rPr>
                <m:t>-1</m:t>
              </m:r>
            </m:sup>
          </m:sSup>
        </m:oMath>
      </m:oMathPara>
    </w:p>
    <w:p w14:paraId="162ECA16" w14:textId="5C1BEC73" w:rsidR="009B2D00" w:rsidRPr="00E50BFE" w:rsidRDefault="009B2D00" w:rsidP="00817ADB">
      <w:pPr>
        <w:rPr>
          <w:b/>
          <w:bCs/>
        </w:rPr>
      </w:pPr>
      <m:oMathPara>
        <m:oMath>
          <m:r>
            <m:rPr>
              <m:sty m:val="bi"/>
            </m:rPr>
            <w:rPr>
              <w:rFonts w:ascii="Cambria Math" w:hAnsi="Cambria Math"/>
            </w:rPr>
            <m:t>W=</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a</m:t>
                        </m:r>
                      </m:sup>
                    </m:sSup>
                  </m:e>
                  <m:e>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b</m:t>
                        </m:r>
                      </m:sup>
                    </m:sSup>
                  </m:e>
                </m:mr>
              </m:m>
            </m:e>
          </m:d>
        </m:oMath>
      </m:oMathPara>
    </w:p>
    <w:p w14:paraId="7C6530B3" w14:textId="0EC51863" w:rsidR="00E50BFE" w:rsidRPr="0092180D" w:rsidRDefault="00E50BFE" w:rsidP="00817ADB">
      <w:pPr>
        <w:rPr>
          <w:b/>
          <w:bCs/>
        </w:rPr>
      </w:pPr>
      <m:oMathPara>
        <m:oMath>
          <m:r>
            <m:rPr>
              <m:sty m:val="bi"/>
            </m:rPr>
            <w:rPr>
              <w:rFonts w:ascii="Cambria Math" w:hAnsi="Cambria Math"/>
            </w:rPr>
            <m:t>H=</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a</m:t>
                        </m:r>
                      </m:sup>
                    </m:sSup>
                  </m:e>
                </m:mr>
                <m:m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b</m:t>
                        </m:r>
                      </m:sup>
                    </m:sSup>
                  </m:e>
                </m:mr>
              </m:m>
            </m:e>
          </m:d>
        </m:oMath>
      </m:oMathPara>
    </w:p>
    <w:p w14:paraId="349A961D" w14:textId="1CBFDDF5" w:rsidR="007061B2" w:rsidRDefault="009B2D00" w:rsidP="00817ADB">
      <w:r w:rsidRPr="00B42E8B">
        <w:t>Where,</w:t>
      </w:r>
      <w:r w:rsidR="007F30EE">
        <w:t xml:space="preserve"> </w:t>
      </w: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a</m:t>
            </m:r>
          </m:sup>
        </m:sSup>
      </m:oMath>
      <w:r w:rsidRPr="00B42E8B">
        <w:t xml:space="preserve"> is the precoder </w:t>
      </w:r>
      <w:r w:rsidR="00C870C2" w:rsidRPr="00B42E8B">
        <w:t xml:space="preserve">applied </w:t>
      </w:r>
      <w:r w:rsidRPr="00B42E8B">
        <w:t>for UE under test,</w:t>
      </w:r>
      <w:r w:rsidR="008A4FE6">
        <w:t xml:space="preserve"> </w:t>
      </w: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b</m:t>
            </m:r>
          </m:sup>
        </m:sSup>
      </m:oMath>
      <w:r w:rsidR="008A4FE6">
        <w:t xml:space="preserve"> i</w:t>
      </w:r>
      <w:r w:rsidRPr="00B42E8B">
        <w:t xml:space="preserve">s the precoder </w:t>
      </w:r>
      <w:r w:rsidR="00C870C2" w:rsidRPr="00B42E8B">
        <w:t xml:space="preserve">applied </w:t>
      </w:r>
      <w:r w:rsidRPr="00B42E8B">
        <w:t xml:space="preserve">for co-scheduled UE, </w:t>
      </w:r>
      <m:oMath>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a</m:t>
            </m:r>
          </m:sup>
        </m:sSup>
        <m:r>
          <w:rPr>
            <w:rFonts w:ascii="Cambria Math" w:hAnsi="Cambria Math"/>
          </w:rPr>
          <m:t xml:space="preserve"> </m:t>
        </m:r>
      </m:oMath>
      <w:r w:rsidR="004F421C">
        <w:t xml:space="preserve"> </w:t>
      </w:r>
      <w:r w:rsidR="008A4FE6">
        <w:t>i</w:t>
      </w:r>
      <w:r w:rsidRPr="00B42E8B">
        <w:t xml:space="preserve">s the channel estimates at UE under test, and </w:t>
      </w:r>
      <m:oMath>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b</m:t>
            </m:r>
          </m:sup>
        </m:sSup>
      </m:oMath>
      <w:r w:rsidRPr="00B42E8B">
        <w:t xml:space="preserve"> is the channel at the co-scheduled UE</w:t>
      </w:r>
      <w:r w:rsidR="00F569A3">
        <w:t xml:space="preserve">. </w:t>
      </w:r>
      <w:r w:rsidR="004E0F89">
        <w:t xml:space="preserve">See Appendix for the detailed </w:t>
      </w:r>
      <w:r w:rsidR="00F569A3">
        <w:t>definitions</w:t>
      </w:r>
      <w:r w:rsidRPr="00B42E8B">
        <w:t xml:space="preserve">. </w:t>
      </w:r>
    </w:p>
    <w:p w14:paraId="79001563" w14:textId="7E98524F" w:rsidR="009B2D00" w:rsidRDefault="00EB3EF7" w:rsidP="00817ADB">
      <w:r w:rsidRPr="00B42E8B">
        <w:t xml:space="preserve">As we discussed in Rel-16, if we assume </w:t>
      </w:r>
      <m:oMath>
        <m:r>
          <w:rPr>
            <w:rFonts w:ascii="Cambria Math" w:hAnsi="Cambria Math"/>
          </w:rPr>
          <m:t>λ</m:t>
        </m:r>
      </m:oMath>
      <w:r w:rsidR="00217B35" w:rsidRPr="00B42E8B">
        <w:t xml:space="preserve"> </w:t>
      </w:r>
      <w:r w:rsidRPr="00B42E8B">
        <w:t>is large enough</w:t>
      </w:r>
      <w:r w:rsidR="00E50BFE">
        <w:t xml:space="preserve"> (i.e., high SNR test points)</w:t>
      </w:r>
      <w:r w:rsidRPr="00B42E8B">
        <w:t xml:space="preserve">, </w:t>
      </w:r>
      <w:r w:rsidR="00C870C2" w:rsidRPr="00B42E8B">
        <w:t>precoder is simply given as follows:</w:t>
      </w:r>
    </w:p>
    <w:p w14:paraId="69361356" w14:textId="406697EA" w:rsidR="00E50BFE" w:rsidRPr="00E50BFE" w:rsidRDefault="00E50BFE" w:rsidP="00817ADB">
      <m:oMathPara>
        <m:oMath>
          <m:r>
            <m:rPr>
              <m:sty m:val="bi"/>
            </m:rPr>
            <w:rPr>
              <w:rFonts w:ascii="Cambria Math" w:hAnsi="Cambria Math"/>
            </w:rPr>
            <m:t>W</m:t>
          </m:r>
          <m:r>
            <w:rPr>
              <w:rFonts w:ascii="Cambria Math" w:hAnsi="Cambria Math"/>
            </w:rPr>
            <m:t>≈</m:t>
          </m:r>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b/>
                          <w:bCs/>
                          <w:i/>
                        </w:rPr>
                      </m:ctrlPr>
                    </m:mPr>
                    <m:m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a</m:t>
                            </m:r>
                          </m:sup>
                        </m:sSup>
                      </m:e>
                    </m:mr>
                    <m:m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b</m:t>
                            </m:r>
                          </m:sup>
                        </m:sSup>
                      </m:e>
                    </m:mr>
                  </m:m>
                </m:e>
              </m:d>
            </m:e>
            <m:sup>
              <m:r>
                <w:rPr>
                  <w:rFonts w:ascii="Cambria Math" w:hAnsi="Cambria Math"/>
                </w:rPr>
                <m:t>H</m:t>
              </m:r>
            </m:sup>
          </m:sSup>
        </m:oMath>
      </m:oMathPara>
    </w:p>
    <w:p w14:paraId="2948AD09" w14:textId="6F5AB15E" w:rsidR="00E50BFE" w:rsidRPr="00B42E8B" w:rsidRDefault="00E50BFE" w:rsidP="00817ADB">
      <w:r>
        <w:t>That is,</w:t>
      </w:r>
    </w:p>
    <w:p w14:paraId="6A061625" w14:textId="5C33110F" w:rsidR="00C870C2" w:rsidRPr="0092180D" w:rsidRDefault="00B44B11" w:rsidP="00817ADB">
      <m:oMathPara>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a</m:t>
              </m:r>
            </m:sup>
          </m:sSup>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a</m:t>
                      </m:r>
                    </m:sup>
                  </m:sSup>
                </m:e>
              </m:d>
            </m:e>
            <m:sup>
              <m:r>
                <w:rPr>
                  <w:rFonts w:ascii="Cambria Math" w:hAnsi="Cambria Math"/>
                </w:rPr>
                <m:t>H</m:t>
              </m:r>
            </m:sup>
          </m:sSup>
          <m:r>
            <w:rPr>
              <w:rFonts w:ascii="Cambria Math" w:hAnsi="Cambria Math"/>
            </w:rPr>
            <m:t xml:space="preserve"> ,   </m:t>
          </m:r>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b</m:t>
              </m:r>
            </m:sup>
          </m:sSup>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b</m:t>
                      </m:r>
                    </m:sup>
                  </m:sSup>
                </m:e>
              </m:d>
            </m:e>
            <m:sup>
              <m:r>
                <w:rPr>
                  <w:rFonts w:ascii="Cambria Math" w:hAnsi="Cambria Math"/>
                </w:rPr>
                <m:t>H</m:t>
              </m:r>
            </m:sup>
          </m:sSup>
        </m:oMath>
      </m:oMathPara>
    </w:p>
    <w:p w14:paraId="53C7BCDC" w14:textId="5C27D226" w:rsidR="007061B2" w:rsidRDefault="007061B2">
      <w:pPr>
        <w:rPr>
          <w:b/>
          <w:bCs/>
        </w:rPr>
      </w:pPr>
      <w:r w:rsidRPr="00B42E8B">
        <w:t xml:space="preserve">Since </w:t>
      </w: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a</m:t>
            </m:r>
          </m:sup>
        </m:sSup>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a</m:t>
                    </m:r>
                  </m:sup>
                </m:sSup>
              </m:e>
            </m:d>
          </m:e>
          <m:sup>
            <m:r>
              <m:rPr>
                <m:sty m:val="bi"/>
              </m:rPr>
              <w:rPr>
                <w:rFonts w:ascii="Cambria Math" w:hAnsi="Cambria Math"/>
              </w:rPr>
              <m:t>H</m:t>
            </m:r>
          </m:sup>
        </m:sSup>
      </m:oMath>
      <w:r w:rsidR="00F75ABC">
        <w:t xml:space="preserve"> is equivalent to the PMI reported by UE under test, this is the same test setup as </w:t>
      </w:r>
      <w:r w:rsidRPr="00B42E8B">
        <w:t xml:space="preserve">the UE demodulation requirements, </w:t>
      </w:r>
      <w:r w:rsidR="00921C79">
        <w:t>that is</w:t>
      </w:r>
      <w:r w:rsidR="00F75ABC">
        <w:t>,</w:t>
      </w:r>
      <w:r w:rsidRPr="00B42E8B">
        <w:t xml:space="preserve"> TE selects </w:t>
      </w:r>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a</m:t>
            </m:r>
          </m:sup>
        </m:sSup>
      </m:oMath>
      <w:r w:rsidRPr="00B42E8B">
        <w:t xml:space="preserve"> randomly from the </w:t>
      </w:r>
      <w:r w:rsidR="00921C79">
        <w:t>PMI codebook (e.g., Single panel type-I)</w:t>
      </w:r>
      <w:r w:rsidR="00F75ABC">
        <w:t>.</w:t>
      </w:r>
      <w:r w:rsidR="00921C79">
        <w:t xml:space="preserve"> Since </w:t>
      </w: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b</m:t>
            </m:r>
          </m:sup>
        </m:sSup>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b</m:t>
                    </m:r>
                  </m:sup>
                </m:sSup>
              </m:e>
            </m:d>
          </m:e>
          <m:sup>
            <m:r>
              <w:rPr>
                <w:rFonts w:ascii="Cambria Math" w:hAnsi="Cambria Math"/>
              </w:rPr>
              <m:t>H</m:t>
            </m:r>
          </m:sup>
        </m:sSup>
      </m:oMath>
      <w:r w:rsidR="00921C79">
        <w:t xml:space="preserve">, </w:t>
      </w:r>
      <w:r w:rsidR="004F421C">
        <w:t xml:space="preserve">TE </w:t>
      </w:r>
      <w:r w:rsidR="007903F3">
        <w:t xml:space="preserve">also </w:t>
      </w:r>
      <w:r w:rsidR="004F421C">
        <w:t xml:space="preserve">select </w:t>
      </w:r>
      <m:oMath>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b</m:t>
            </m:r>
          </m:sup>
        </m:sSup>
      </m:oMath>
      <w:r w:rsidR="007903F3">
        <w:rPr>
          <w:b/>
          <w:bCs/>
        </w:rPr>
        <w:t xml:space="preserve"> </w:t>
      </w:r>
      <w:r w:rsidR="00921C79">
        <w:t>randomly from the PMI codebook</w:t>
      </w:r>
      <w:r w:rsidR="00CC6551">
        <w:t xml:space="preserve">, but it is better to </w:t>
      </w:r>
      <w:r w:rsidR="00B44B11">
        <w:t>ensure</w:t>
      </w:r>
      <w:r w:rsidR="00CC6551">
        <w:t xml:space="preserve"> </w:t>
      </w:r>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a</m:t>
            </m:r>
          </m:sup>
        </m:sSup>
        <m:r>
          <m:rPr>
            <m:sty m:val="bi"/>
          </m:rPr>
          <w:rPr>
            <w:rFonts w:ascii="Cambria Math" w:hAnsi="Cambria Math"/>
          </w:rPr>
          <m:t>≠</m:t>
        </m:r>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b</m:t>
            </m:r>
          </m:sup>
        </m:sSup>
      </m:oMath>
      <w:r w:rsidR="00CC6551">
        <w:t>.</w:t>
      </w:r>
      <w:r w:rsidR="00921C79">
        <w:t xml:space="preserve"> </w:t>
      </w:r>
      <w:r w:rsidR="00C66DA7">
        <w:t>T</w:t>
      </w:r>
      <w:r w:rsidR="00921C79">
        <w:t>his method is very simple and easily implemented in the TE.</w:t>
      </w:r>
    </w:p>
    <w:p w14:paraId="60EDFA80" w14:textId="092D11B5" w:rsidR="00D7385A" w:rsidRPr="00B42E8B" w:rsidRDefault="009B150D" w:rsidP="00817ADB">
      <w:pPr>
        <w:rPr>
          <w:b/>
          <w:bCs/>
        </w:rPr>
      </w:pPr>
      <w:r w:rsidRPr="00B42E8B">
        <w:rPr>
          <w:b/>
          <w:bCs/>
        </w:rPr>
        <w:t xml:space="preserve">Proposal </w:t>
      </w:r>
      <w:r w:rsidR="00C516E6" w:rsidRPr="00B42E8B">
        <w:rPr>
          <w:b/>
          <w:bCs/>
        </w:rPr>
        <w:t>1</w:t>
      </w:r>
      <w:r w:rsidRPr="00B42E8B">
        <w:rPr>
          <w:b/>
          <w:bCs/>
        </w:rPr>
        <w:t xml:space="preserve">: </w:t>
      </w:r>
      <w:r w:rsidR="00C66DA7">
        <w:rPr>
          <w:b/>
          <w:bCs/>
        </w:rPr>
        <w:t>Specify i</w:t>
      </w:r>
      <w:r w:rsidRPr="00B42E8B">
        <w:rPr>
          <w:b/>
          <w:bCs/>
        </w:rPr>
        <w:t>ntra-cell inter-user interference model as follows:</w:t>
      </w:r>
    </w:p>
    <w:tbl>
      <w:tblPr>
        <w:tblStyle w:val="TableGrid"/>
        <w:tblW w:w="0" w:type="auto"/>
        <w:tblLook w:val="04A0" w:firstRow="1" w:lastRow="0" w:firstColumn="1" w:lastColumn="0" w:noHBand="0" w:noVBand="1"/>
      </w:tblPr>
      <w:tblGrid>
        <w:gridCol w:w="9629"/>
      </w:tblGrid>
      <w:tr w:rsidR="009B150D" w:rsidRPr="00B42E8B" w14:paraId="46985C7E" w14:textId="77777777" w:rsidTr="009B150D">
        <w:tc>
          <w:tcPr>
            <w:tcW w:w="9629" w:type="dxa"/>
          </w:tcPr>
          <w:p w14:paraId="1D7883B1" w14:textId="58AC1F69" w:rsidR="002C4A6F" w:rsidRPr="00B42E8B" w:rsidRDefault="002C4A6F" w:rsidP="009B150D">
            <w:r w:rsidRPr="00B42E8B">
              <w:t>Precoded m</w:t>
            </w:r>
            <w:r w:rsidR="009B150D" w:rsidRPr="00B42E8B">
              <w:t>odulation symbols of an interference signal are random</w:t>
            </w:r>
            <w:r w:rsidR="00CE50B5">
              <w:t>ly</w:t>
            </w:r>
            <w:r w:rsidR="009B150D" w:rsidRPr="00B42E8B">
              <w:t xml:space="preserve"> mapped onto one of the remaining DMRS antenna port. </w:t>
            </w:r>
          </w:p>
          <w:p w14:paraId="6428E866" w14:textId="747A9379" w:rsidR="009B150D" w:rsidRPr="00B42E8B" w:rsidRDefault="009B150D" w:rsidP="009B150D">
            <w:r w:rsidRPr="00B42E8B">
              <w:t xml:space="preserve">The update granularity for randomized mapping antenna port is PRB bundling size in frequency domain and </w:t>
            </w:r>
            <w:r w:rsidR="00445BE3" w:rsidRPr="00B42E8B">
              <w:t>slot</w:t>
            </w:r>
            <w:r w:rsidRPr="00B42E8B">
              <w:t xml:space="preserve"> in time domain.</w:t>
            </w:r>
          </w:p>
          <w:p w14:paraId="56CE6227" w14:textId="07BC558D" w:rsidR="009B150D" w:rsidRPr="00B42E8B" w:rsidRDefault="002C4A6F" w:rsidP="002C4A6F">
            <w:r w:rsidRPr="00B42E8B">
              <w:t>For each slot and each PR</w:t>
            </w:r>
            <w:r w:rsidR="00CE50B5">
              <w:t>B</w:t>
            </w:r>
            <w:r w:rsidRPr="00B42E8B">
              <w:t xml:space="preserve"> bundl</w:t>
            </w:r>
            <w:r w:rsidR="00C72237">
              <w:t>ing</w:t>
            </w:r>
            <w:r w:rsidRPr="00B42E8B">
              <w:t xml:space="preserve"> size, a precoding matrix for the number of layers, </w:t>
            </w:r>
            <m:oMath>
              <m:r>
                <w:rPr>
                  <w:rFonts w:ascii="Cambria Math" w:hAnsi="Cambria Math"/>
                </w:rPr>
                <m:t>v</m:t>
              </m:r>
            </m:oMath>
            <w:r w:rsidRPr="00B42E8B">
              <w:t>, associated to the selected rank shall be selected randomly from [Single Panel Type I]</w:t>
            </w:r>
            <w:r w:rsidR="007F5FA7">
              <w:t>. The selected precoding matrix shall not be identical to the precoding matrix applied for the UE under test.</w:t>
            </w:r>
          </w:p>
        </w:tc>
      </w:tr>
    </w:tbl>
    <w:p w14:paraId="29F65FD5" w14:textId="16170ADF" w:rsidR="009B150D" w:rsidRPr="00B42E8B" w:rsidRDefault="009571C8" w:rsidP="00817ADB">
      <w:r w:rsidRPr="00B42E8B">
        <w:t xml:space="preserve">Note </w:t>
      </w:r>
      <w:r w:rsidR="00E45D05" w:rsidRPr="00B42E8B">
        <w:t xml:space="preserve">we could </w:t>
      </w:r>
      <w:r w:rsidRPr="00B42E8B">
        <w:t>also apply</w:t>
      </w:r>
      <w:r w:rsidR="00E45D05" w:rsidRPr="00B42E8B">
        <w:t xml:space="preserve"> Type-II precoder</w:t>
      </w:r>
      <w:r w:rsidRPr="00B42E8B">
        <w:t xml:space="preserve"> if we assume 4Tx for UE demodulation. </w:t>
      </w:r>
    </w:p>
    <w:p w14:paraId="6F89961F" w14:textId="22A74DFE" w:rsidR="009B150D" w:rsidRPr="00B42E8B" w:rsidRDefault="009B150D" w:rsidP="00817ADB"/>
    <w:p w14:paraId="0767E0CB" w14:textId="1A37C1FA" w:rsidR="00E215CF" w:rsidRPr="0092180D" w:rsidRDefault="009026A1" w:rsidP="009026A1">
      <w:pPr>
        <w:pStyle w:val="Heading1"/>
        <w:rPr>
          <w:lang w:val="en-US"/>
        </w:rPr>
      </w:pPr>
      <w:r w:rsidRPr="0092180D">
        <w:rPr>
          <w:lang w:val="en-US"/>
        </w:rPr>
        <w:lastRenderedPageBreak/>
        <w:t>3</w:t>
      </w:r>
      <w:r w:rsidR="00E215CF" w:rsidRPr="0092180D">
        <w:rPr>
          <w:lang w:val="en-US"/>
        </w:rPr>
        <w:tab/>
      </w:r>
      <w:r w:rsidR="00C516E6">
        <w:rPr>
          <w:lang w:val="en-US"/>
        </w:rPr>
        <w:t xml:space="preserve">Simulation setup </w:t>
      </w:r>
      <w:r w:rsidR="00E215CF" w:rsidRPr="0092180D">
        <w:rPr>
          <w:lang w:val="en-US"/>
        </w:rPr>
        <w:t>for evaluation</w:t>
      </w:r>
    </w:p>
    <w:p w14:paraId="1C8CBBAA" w14:textId="457DC9F8" w:rsidR="008D5A88" w:rsidRPr="0092180D" w:rsidRDefault="009026A1" w:rsidP="009026A1">
      <w:pPr>
        <w:pStyle w:val="Heading2"/>
        <w:rPr>
          <w:lang w:val="en-US"/>
        </w:rPr>
      </w:pPr>
      <w:r w:rsidRPr="0092180D">
        <w:rPr>
          <w:lang w:val="en-US"/>
        </w:rPr>
        <w:t>3.1</w:t>
      </w:r>
      <w:r w:rsidR="008D5A88" w:rsidRPr="0092180D">
        <w:rPr>
          <w:lang w:val="en-US"/>
        </w:rPr>
        <w:tab/>
        <w:t>DMRS configuration</w:t>
      </w:r>
    </w:p>
    <w:p w14:paraId="2B2C2231" w14:textId="5A3B4F86" w:rsidR="00904D53" w:rsidRPr="00B42E8B" w:rsidRDefault="00904D53" w:rsidP="006B552D">
      <w:r w:rsidRPr="00B42E8B">
        <w:t xml:space="preserve">For </w:t>
      </w:r>
      <w:r w:rsidR="00EB48CA">
        <w:t>the</w:t>
      </w:r>
      <w:r w:rsidR="00113A8E" w:rsidRPr="00B42E8B">
        <w:t xml:space="preserve"> </w:t>
      </w:r>
      <w:r w:rsidRPr="00B42E8B">
        <w:t>MU-MIMO setup,</w:t>
      </w:r>
      <w:r w:rsidR="003D0A44" w:rsidRPr="00B42E8B">
        <w:t xml:space="preserve"> </w:t>
      </w:r>
      <w:r w:rsidR="006B552D" w:rsidRPr="00B42E8B">
        <w:t xml:space="preserve">in order </w:t>
      </w:r>
      <w:r w:rsidR="00113A8E" w:rsidRPr="00B42E8B">
        <w:t xml:space="preserve">to avoid the interference between </w:t>
      </w:r>
      <w:r w:rsidR="006B552D" w:rsidRPr="00B42E8B">
        <w:t xml:space="preserve">two </w:t>
      </w:r>
      <w:r w:rsidR="00EB48CA">
        <w:t xml:space="preserve">(or more) </w:t>
      </w:r>
      <w:r w:rsidR="006B552D" w:rsidRPr="00B42E8B">
        <w:t>use</w:t>
      </w:r>
      <w:r w:rsidR="00F4700E" w:rsidRPr="00B42E8B">
        <w:t>r</w:t>
      </w:r>
      <w:r w:rsidR="006B552D" w:rsidRPr="00B42E8B">
        <w:t xml:space="preserve">s, </w:t>
      </w:r>
      <w:r w:rsidR="00113A8E" w:rsidRPr="00B42E8B">
        <w:t xml:space="preserve">DMRS </w:t>
      </w:r>
      <w:r w:rsidR="006B552D" w:rsidRPr="00B42E8B">
        <w:t>symbols of UE under test and co-scheduled UE should be allocated in the different OFDM symbols. Therefore</w:t>
      </w:r>
      <w:r w:rsidR="00F9279C" w:rsidRPr="00B42E8B">
        <w:t xml:space="preserve">, when </w:t>
      </w:r>
      <w:r w:rsidR="00113A8E" w:rsidRPr="00B42E8B">
        <w:t>DMRS p</w:t>
      </w:r>
      <w:r w:rsidR="006B552D" w:rsidRPr="00B42E8B">
        <w:t>orts</w:t>
      </w:r>
      <w:r w:rsidR="00113A8E" w:rsidRPr="00B42E8B">
        <w:t xml:space="preserve"> 1000</w:t>
      </w:r>
      <w:r w:rsidR="006B552D" w:rsidRPr="00B42E8B">
        <w:t xml:space="preserve">/1001 </w:t>
      </w:r>
      <w:r w:rsidR="00771F05" w:rsidRPr="00B42E8B">
        <w:t>are</w:t>
      </w:r>
      <w:r w:rsidR="006B552D" w:rsidRPr="00B42E8B">
        <w:t xml:space="preserve"> </w:t>
      </w:r>
      <w:r w:rsidR="00771F05" w:rsidRPr="00B42E8B">
        <w:t>assigned</w:t>
      </w:r>
      <w:r w:rsidR="00113A8E" w:rsidRPr="00B42E8B">
        <w:t xml:space="preserve"> </w:t>
      </w:r>
      <w:r w:rsidR="00771F05" w:rsidRPr="00B42E8B">
        <w:t>to</w:t>
      </w:r>
      <w:r w:rsidR="00113A8E" w:rsidRPr="00B42E8B">
        <w:t xml:space="preserve"> </w:t>
      </w:r>
      <w:r w:rsidR="00E215CF" w:rsidRPr="00B42E8B">
        <w:t xml:space="preserve">the </w:t>
      </w:r>
      <w:r w:rsidR="00113A8E" w:rsidRPr="00B42E8B">
        <w:t>UE under test</w:t>
      </w:r>
      <w:r w:rsidR="00F9279C" w:rsidRPr="00B42E8B">
        <w:t>,</w:t>
      </w:r>
      <w:r w:rsidR="006B552D" w:rsidRPr="00B42E8B">
        <w:t xml:space="preserve"> </w:t>
      </w:r>
      <w:r w:rsidR="00113A8E" w:rsidRPr="00B42E8B">
        <w:t>DMRS port</w:t>
      </w:r>
      <w:r w:rsidR="00771F05" w:rsidRPr="00B42E8B">
        <w:t>s</w:t>
      </w:r>
      <w:r w:rsidR="00113A8E" w:rsidRPr="00B42E8B">
        <w:t xml:space="preserve"> 1002</w:t>
      </w:r>
      <w:r w:rsidR="006B552D" w:rsidRPr="00B42E8B">
        <w:t>/1</w:t>
      </w:r>
      <w:r w:rsidR="00113A8E" w:rsidRPr="00B42E8B">
        <w:t xml:space="preserve">003 </w:t>
      </w:r>
      <w:r w:rsidR="00771F05" w:rsidRPr="00B42E8B">
        <w:t>are assigned to</w:t>
      </w:r>
      <w:r w:rsidR="00113A8E" w:rsidRPr="00B42E8B">
        <w:t xml:space="preserve"> </w:t>
      </w:r>
      <w:r w:rsidR="006B552D" w:rsidRPr="00B42E8B">
        <w:t xml:space="preserve">the </w:t>
      </w:r>
      <w:r w:rsidR="00113A8E" w:rsidRPr="00B42E8B">
        <w:t>co-scheduled UE.</w:t>
      </w:r>
    </w:p>
    <w:p w14:paraId="6E05DB5A" w14:textId="7E54AA6D" w:rsidR="00113A8E" w:rsidRPr="00B42E8B" w:rsidRDefault="00D06C0C" w:rsidP="00771F05">
      <w:pPr>
        <w:rPr>
          <w:b/>
          <w:bCs/>
        </w:rPr>
      </w:pPr>
      <w:r w:rsidRPr="00B42E8B">
        <w:rPr>
          <w:b/>
          <w:bCs/>
        </w:rPr>
        <w:t xml:space="preserve">Proposal </w:t>
      </w:r>
      <w:r w:rsidR="00F07FA5" w:rsidRPr="00B42E8B">
        <w:rPr>
          <w:b/>
          <w:bCs/>
        </w:rPr>
        <w:t>2</w:t>
      </w:r>
      <w:r w:rsidRPr="00B42E8B">
        <w:rPr>
          <w:b/>
          <w:bCs/>
        </w:rPr>
        <w:t xml:space="preserve">: </w:t>
      </w:r>
      <w:r w:rsidR="00E16316" w:rsidRPr="00B42E8B">
        <w:rPr>
          <w:b/>
          <w:bCs/>
        </w:rPr>
        <w:t xml:space="preserve">For inter-user interference scenario, </w:t>
      </w:r>
      <w:r w:rsidR="00771F05" w:rsidRPr="00B42E8B">
        <w:rPr>
          <w:b/>
          <w:bCs/>
        </w:rPr>
        <w:t xml:space="preserve">configure 2 DMRS CDM groups without data, that is, DMRS ports 1000/1001 are assigned for </w:t>
      </w:r>
      <w:r w:rsidR="00E215CF" w:rsidRPr="00B42E8B">
        <w:rPr>
          <w:b/>
          <w:bCs/>
        </w:rPr>
        <w:t xml:space="preserve">the </w:t>
      </w:r>
      <w:r w:rsidR="00771F05" w:rsidRPr="00B42E8B">
        <w:rPr>
          <w:b/>
          <w:bCs/>
        </w:rPr>
        <w:t>UE under test and DMRS port</w:t>
      </w:r>
      <w:r w:rsidR="004530B1">
        <w:rPr>
          <w:b/>
          <w:bCs/>
        </w:rPr>
        <w:t>s</w:t>
      </w:r>
      <w:r w:rsidR="00771F05" w:rsidRPr="00B42E8B">
        <w:rPr>
          <w:b/>
          <w:bCs/>
        </w:rPr>
        <w:t xml:space="preserve"> 1002/1003 are assigned for the co-scheduled UE</w:t>
      </w:r>
      <w:r w:rsidR="00E215CF" w:rsidRPr="00B42E8B">
        <w:rPr>
          <w:b/>
          <w:bCs/>
        </w:rPr>
        <w:t>.</w:t>
      </w:r>
    </w:p>
    <w:p w14:paraId="33AFC280" w14:textId="29E0E46C" w:rsidR="00113A8E" w:rsidRPr="00B42E8B" w:rsidRDefault="00113A8E" w:rsidP="00904D53"/>
    <w:p w14:paraId="33A7BE6E" w14:textId="311AE828" w:rsidR="00E215CF" w:rsidRPr="0092180D" w:rsidRDefault="009026A1" w:rsidP="009026A1">
      <w:pPr>
        <w:pStyle w:val="Heading2"/>
        <w:rPr>
          <w:lang w:val="en-US"/>
        </w:rPr>
      </w:pPr>
      <w:r w:rsidRPr="0092180D">
        <w:rPr>
          <w:lang w:val="en-US"/>
        </w:rPr>
        <w:t>3.2</w:t>
      </w:r>
      <w:r w:rsidR="00E215CF" w:rsidRPr="0092180D">
        <w:rPr>
          <w:lang w:val="en-US"/>
        </w:rPr>
        <w:tab/>
        <w:t>Simulation parameters</w:t>
      </w:r>
    </w:p>
    <w:p w14:paraId="2168D6F2" w14:textId="3E76671A" w:rsidR="004A395E" w:rsidRPr="00B42E8B" w:rsidRDefault="004A395E" w:rsidP="004A395E">
      <w:r w:rsidRPr="00B42E8B">
        <w:t xml:space="preserve">This is our initial view on the simulation parameters for the evaluation. </w:t>
      </w:r>
    </w:p>
    <w:p w14:paraId="5F5E2B08" w14:textId="16FC4239" w:rsidR="004A395E" w:rsidRPr="00B42E8B" w:rsidRDefault="004A395E" w:rsidP="004A395E">
      <w:pPr>
        <w:rPr>
          <w:u w:val="single"/>
        </w:rPr>
      </w:pPr>
      <w:r w:rsidRPr="00B42E8B">
        <w:rPr>
          <w:u w:val="single"/>
        </w:rPr>
        <w:t>Antenna configuration</w:t>
      </w:r>
    </w:p>
    <w:p w14:paraId="233E8CEA" w14:textId="347CEF11" w:rsidR="004A395E" w:rsidRPr="00B42E8B" w:rsidRDefault="004A395E" w:rsidP="00817ADB">
      <w:r w:rsidRPr="00B42E8B">
        <w:t xml:space="preserve">If we assume 2Tx for gNB, the maximum rank is limited to one. </w:t>
      </w:r>
      <w:r w:rsidR="00036420" w:rsidRPr="00B42E8B">
        <w:t xml:space="preserve">But we are also interesting to consider 4Tx for gNB so that both the UE under test and co-scheduled UE are configured with rank 2.  </w:t>
      </w:r>
    </w:p>
    <w:p w14:paraId="22AE9C3F" w14:textId="65EC63D0" w:rsidR="00CE267C" w:rsidRPr="00B42E8B" w:rsidRDefault="00DB403E" w:rsidP="00817ADB">
      <w:pPr>
        <w:rPr>
          <w:u w:val="single"/>
        </w:rPr>
      </w:pPr>
      <w:r w:rsidRPr="00B42E8B">
        <w:rPr>
          <w:u w:val="single"/>
        </w:rPr>
        <w:t>MCS</w:t>
      </w:r>
      <w:r w:rsidR="002B7804" w:rsidRPr="00B42E8B">
        <w:rPr>
          <w:u w:val="single"/>
        </w:rPr>
        <w:t xml:space="preserve"> for UE under test</w:t>
      </w:r>
    </w:p>
    <w:p w14:paraId="428A3F99" w14:textId="63C568DD" w:rsidR="002B7804" w:rsidRPr="00B42E8B" w:rsidRDefault="002B7804" w:rsidP="00817ADB">
      <w:r w:rsidRPr="00B42E8B">
        <w:t xml:space="preserve">We would like to study the following two options for UE under test. Note we need discuss the modulation used for co-scheduled UE.  </w:t>
      </w:r>
    </w:p>
    <w:p w14:paraId="6A449E27" w14:textId="7BD8ADA3" w:rsidR="00DB403E" w:rsidRPr="0092180D" w:rsidRDefault="00DB403E" w:rsidP="002B7804">
      <w:pPr>
        <w:pStyle w:val="ListParagraph"/>
        <w:numPr>
          <w:ilvl w:val="0"/>
          <w:numId w:val="18"/>
        </w:numPr>
      </w:pPr>
      <w:r w:rsidRPr="0092180D">
        <w:t xml:space="preserve">MCS4 (QPSK </w:t>
      </w:r>
      <w:r w:rsidR="002B7804" w:rsidRPr="0092180D">
        <w:t>CR=</w:t>
      </w:r>
      <w:r w:rsidRPr="0092180D">
        <w:t>0.3)</w:t>
      </w:r>
    </w:p>
    <w:p w14:paraId="3DD706FE" w14:textId="7893B855" w:rsidR="002B7804" w:rsidRDefault="00DB403E" w:rsidP="002B7804">
      <w:pPr>
        <w:pStyle w:val="ListParagraph"/>
        <w:numPr>
          <w:ilvl w:val="0"/>
          <w:numId w:val="18"/>
        </w:numPr>
      </w:pPr>
      <w:r w:rsidRPr="0092180D">
        <w:t xml:space="preserve">MCS13 (16QAM </w:t>
      </w:r>
      <w:r w:rsidR="002B7804" w:rsidRPr="0092180D">
        <w:t>CR=</w:t>
      </w:r>
      <w:r w:rsidRPr="0092180D">
        <w:t>0.48)</w:t>
      </w:r>
    </w:p>
    <w:p w14:paraId="56138F9C" w14:textId="0E1250C6" w:rsidR="00201CAB" w:rsidRPr="0092180D" w:rsidRDefault="00201CAB" w:rsidP="002B7804">
      <w:pPr>
        <w:pStyle w:val="ListParagraph"/>
        <w:numPr>
          <w:ilvl w:val="0"/>
          <w:numId w:val="18"/>
        </w:numPr>
      </w:pPr>
      <w:r>
        <w:t xml:space="preserve">MCS19 (64QAM </w:t>
      </w:r>
      <w:r w:rsidR="0083790E">
        <w:t>CR=0.5)</w:t>
      </w:r>
    </w:p>
    <w:p w14:paraId="260B41DB" w14:textId="12B9AE55" w:rsidR="002B7804" w:rsidRPr="0092180D" w:rsidRDefault="002B7804" w:rsidP="002B7804"/>
    <w:p w14:paraId="151619DB" w14:textId="0E521AE7" w:rsidR="008A6DE9" w:rsidRPr="00B42E8B" w:rsidRDefault="002B7804" w:rsidP="002B7804">
      <w:pPr>
        <w:rPr>
          <w:b/>
          <w:bCs/>
        </w:rPr>
      </w:pPr>
      <w:r w:rsidRPr="00B42E8B">
        <w:rPr>
          <w:b/>
          <w:bCs/>
        </w:rPr>
        <w:t xml:space="preserve">Proposal </w:t>
      </w:r>
      <w:r w:rsidR="004B1DE6" w:rsidRPr="00B42E8B">
        <w:rPr>
          <w:b/>
          <w:bCs/>
        </w:rPr>
        <w:t>3</w:t>
      </w:r>
      <w:r w:rsidRPr="00B42E8B">
        <w:rPr>
          <w:b/>
          <w:bCs/>
        </w:rPr>
        <w:t>: For the MMSE-IRC receiver performance evaluation, RAN4 should assume the following parameters as the starting point</w:t>
      </w:r>
      <w:r w:rsidR="008A6DE9" w:rsidRPr="00B42E8B">
        <w:rPr>
          <w:b/>
          <w:bCs/>
        </w:rPr>
        <w:t>.</w:t>
      </w:r>
    </w:p>
    <w:tbl>
      <w:tblPr>
        <w:tblStyle w:val="TableGrid"/>
        <w:tblW w:w="0" w:type="auto"/>
        <w:tblLook w:val="04A0" w:firstRow="1" w:lastRow="0" w:firstColumn="1" w:lastColumn="0" w:noHBand="0" w:noVBand="1"/>
      </w:tblPr>
      <w:tblGrid>
        <w:gridCol w:w="3209"/>
        <w:gridCol w:w="3210"/>
        <w:gridCol w:w="3210"/>
      </w:tblGrid>
      <w:tr w:rsidR="002B7804" w:rsidRPr="0092180D" w14:paraId="36FD4949" w14:textId="77777777" w:rsidTr="007061B2">
        <w:tc>
          <w:tcPr>
            <w:tcW w:w="3209" w:type="dxa"/>
          </w:tcPr>
          <w:p w14:paraId="57955647" w14:textId="77777777" w:rsidR="002B7804" w:rsidRPr="0092180D" w:rsidRDefault="002B7804" w:rsidP="007061B2">
            <w:pPr>
              <w:pStyle w:val="TAH"/>
            </w:pPr>
            <w:r w:rsidRPr="0092180D">
              <w:lastRenderedPageBreak/>
              <w:t>Parameters</w:t>
            </w:r>
          </w:p>
        </w:tc>
        <w:tc>
          <w:tcPr>
            <w:tcW w:w="3210" w:type="dxa"/>
          </w:tcPr>
          <w:p w14:paraId="171BD2CA" w14:textId="77777777" w:rsidR="002B7804" w:rsidRPr="0092180D" w:rsidRDefault="002B7804" w:rsidP="007061B2">
            <w:pPr>
              <w:pStyle w:val="TAH"/>
            </w:pPr>
            <w:r w:rsidRPr="0092180D">
              <w:t>FDD</w:t>
            </w:r>
          </w:p>
        </w:tc>
        <w:tc>
          <w:tcPr>
            <w:tcW w:w="3210" w:type="dxa"/>
          </w:tcPr>
          <w:p w14:paraId="21723F90" w14:textId="77777777" w:rsidR="002B7804" w:rsidRPr="0092180D" w:rsidRDefault="002B7804" w:rsidP="007061B2">
            <w:pPr>
              <w:pStyle w:val="TAH"/>
            </w:pPr>
            <w:r w:rsidRPr="0092180D">
              <w:t>TDD</w:t>
            </w:r>
          </w:p>
        </w:tc>
      </w:tr>
      <w:tr w:rsidR="002B7804" w:rsidRPr="0092180D" w14:paraId="1931EACC" w14:textId="77777777" w:rsidTr="007061B2">
        <w:tc>
          <w:tcPr>
            <w:tcW w:w="3209" w:type="dxa"/>
          </w:tcPr>
          <w:p w14:paraId="2DF1446C" w14:textId="77777777" w:rsidR="002B7804" w:rsidRPr="0092180D" w:rsidRDefault="002B7804" w:rsidP="007061B2">
            <w:pPr>
              <w:pStyle w:val="TAC"/>
            </w:pPr>
            <w:r w:rsidRPr="0092180D">
              <w:t>CBW</w:t>
            </w:r>
          </w:p>
        </w:tc>
        <w:tc>
          <w:tcPr>
            <w:tcW w:w="3210" w:type="dxa"/>
          </w:tcPr>
          <w:p w14:paraId="1BDAA0FA" w14:textId="77777777" w:rsidR="002B7804" w:rsidRPr="0092180D" w:rsidRDefault="002B7804" w:rsidP="007061B2">
            <w:pPr>
              <w:pStyle w:val="TAC"/>
            </w:pPr>
            <w:r w:rsidRPr="0092180D">
              <w:t>10MHz</w:t>
            </w:r>
          </w:p>
        </w:tc>
        <w:tc>
          <w:tcPr>
            <w:tcW w:w="3210" w:type="dxa"/>
          </w:tcPr>
          <w:p w14:paraId="2D5E6413" w14:textId="77777777" w:rsidR="002B7804" w:rsidRPr="0092180D" w:rsidRDefault="002B7804" w:rsidP="007061B2">
            <w:pPr>
              <w:pStyle w:val="TAC"/>
            </w:pPr>
            <w:r w:rsidRPr="0092180D">
              <w:t>40MHz</w:t>
            </w:r>
          </w:p>
        </w:tc>
      </w:tr>
      <w:tr w:rsidR="002B7804" w:rsidRPr="00B42E8B" w14:paraId="5AAA1730" w14:textId="77777777" w:rsidTr="007061B2">
        <w:tc>
          <w:tcPr>
            <w:tcW w:w="3209" w:type="dxa"/>
          </w:tcPr>
          <w:p w14:paraId="2B0948EF" w14:textId="77777777" w:rsidR="002B7804" w:rsidRPr="0092180D" w:rsidRDefault="002B7804" w:rsidP="007061B2">
            <w:pPr>
              <w:pStyle w:val="TAC"/>
            </w:pPr>
            <w:r w:rsidRPr="0092180D">
              <w:t>TDD configuration</w:t>
            </w:r>
          </w:p>
        </w:tc>
        <w:tc>
          <w:tcPr>
            <w:tcW w:w="3210" w:type="dxa"/>
          </w:tcPr>
          <w:p w14:paraId="1E3FD4D7" w14:textId="77777777" w:rsidR="002B7804" w:rsidRPr="0092180D" w:rsidRDefault="002B7804" w:rsidP="007061B2">
            <w:pPr>
              <w:pStyle w:val="TAC"/>
            </w:pPr>
            <w:r w:rsidRPr="0092180D">
              <w:t>N/A</w:t>
            </w:r>
          </w:p>
        </w:tc>
        <w:tc>
          <w:tcPr>
            <w:tcW w:w="3210" w:type="dxa"/>
          </w:tcPr>
          <w:p w14:paraId="11D4F1AF" w14:textId="77777777" w:rsidR="002B7804" w:rsidRPr="00B42E8B" w:rsidRDefault="002B7804" w:rsidP="007061B2">
            <w:pPr>
              <w:pStyle w:val="TAC"/>
            </w:pPr>
            <w:r w:rsidRPr="00B42E8B">
              <w:t>7DS2U,</w:t>
            </w:r>
          </w:p>
          <w:p w14:paraId="3148752E" w14:textId="77777777" w:rsidR="002B7804" w:rsidRPr="00B42E8B" w:rsidRDefault="002B7804" w:rsidP="007061B2">
            <w:pPr>
              <w:pStyle w:val="TAC"/>
            </w:pPr>
            <w:r w:rsidRPr="00B42E8B">
              <w:t>S=6D+4G+4U</w:t>
            </w:r>
          </w:p>
          <w:p w14:paraId="43C43ECD" w14:textId="77777777" w:rsidR="002B7804" w:rsidRPr="00B42E8B" w:rsidRDefault="002B7804" w:rsidP="007061B2">
            <w:pPr>
              <w:pStyle w:val="TAC"/>
            </w:pPr>
            <w:r w:rsidRPr="00B42E8B">
              <w:t>Schedule PDSCH in special slots</w:t>
            </w:r>
          </w:p>
        </w:tc>
      </w:tr>
      <w:tr w:rsidR="002B7804" w:rsidRPr="0092180D" w14:paraId="638DB979" w14:textId="77777777" w:rsidTr="007061B2">
        <w:tc>
          <w:tcPr>
            <w:tcW w:w="3209" w:type="dxa"/>
          </w:tcPr>
          <w:p w14:paraId="4A4868AD" w14:textId="77777777" w:rsidR="002B7804" w:rsidRPr="0092180D" w:rsidRDefault="002B7804" w:rsidP="007061B2">
            <w:pPr>
              <w:pStyle w:val="TAC"/>
            </w:pPr>
            <w:r w:rsidRPr="0092180D">
              <w:t>SCS</w:t>
            </w:r>
          </w:p>
        </w:tc>
        <w:tc>
          <w:tcPr>
            <w:tcW w:w="3210" w:type="dxa"/>
          </w:tcPr>
          <w:p w14:paraId="56E47F53" w14:textId="77777777" w:rsidR="002B7804" w:rsidRPr="0092180D" w:rsidRDefault="002B7804" w:rsidP="007061B2">
            <w:pPr>
              <w:pStyle w:val="TAC"/>
            </w:pPr>
            <w:r w:rsidRPr="0092180D">
              <w:t>15kHz</w:t>
            </w:r>
          </w:p>
        </w:tc>
        <w:tc>
          <w:tcPr>
            <w:tcW w:w="3210" w:type="dxa"/>
          </w:tcPr>
          <w:p w14:paraId="16F58220" w14:textId="77777777" w:rsidR="002B7804" w:rsidRPr="0092180D" w:rsidRDefault="002B7804" w:rsidP="007061B2">
            <w:pPr>
              <w:pStyle w:val="TAC"/>
            </w:pPr>
            <w:r w:rsidRPr="0092180D">
              <w:t>30kHz</w:t>
            </w:r>
          </w:p>
        </w:tc>
      </w:tr>
      <w:tr w:rsidR="002B7804" w:rsidRPr="00B42E8B" w14:paraId="2DE617C5" w14:textId="77777777" w:rsidTr="007061B2">
        <w:tc>
          <w:tcPr>
            <w:tcW w:w="3209" w:type="dxa"/>
          </w:tcPr>
          <w:p w14:paraId="4F114B78" w14:textId="77777777" w:rsidR="002B7804" w:rsidRPr="0092180D" w:rsidRDefault="002B7804" w:rsidP="007061B2">
            <w:pPr>
              <w:pStyle w:val="TAC"/>
            </w:pPr>
            <w:r w:rsidRPr="0092180D">
              <w:t>PDSCH configuration</w:t>
            </w:r>
          </w:p>
        </w:tc>
        <w:tc>
          <w:tcPr>
            <w:tcW w:w="3210" w:type="dxa"/>
          </w:tcPr>
          <w:p w14:paraId="658925BD" w14:textId="77777777" w:rsidR="002B7804" w:rsidRPr="00B42E8B" w:rsidRDefault="002B7804" w:rsidP="007061B2">
            <w:pPr>
              <w:pStyle w:val="TAC"/>
            </w:pPr>
            <w:r w:rsidRPr="00B42E8B">
              <w:t>Type A, Start symbol 2, Duration 12​</w:t>
            </w:r>
          </w:p>
        </w:tc>
        <w:tc>
          <w:tcPr>
            <w:tcW w:w="3210" w:type="dxa"/>
          </w:tcPr>
          <w:p w14:paraId="5979BA1F" w14:textId="77777777" w:rsidR="002B7804" w:rsidRPr="00B42E8B" w:rsidRDefault="002B7804" w:rsidP="007061B2">
            <w:pPr>
              <w:pStyle w:val="TAC"/>
            </w:pPr>
            <w:r w:rsidRPr="00B42E8B">
              <w:t>Type A, Start symbol 2, Duration 12​</w:t>
            </w:r>
          </w:p>
        </w:tc>
      </w:tr>
      <w:tr w:rsidR="002B7804" w:rsidRPr="0092180D" w14:paraId="183A5A82" w14:textId="77777777" w:rsidTr="007061B2">
        <w:tc>
          <w:tcPr>
            <w:tcW w:w="3209" w:type="dxa"/>
          </w:tcPr>
          <w:p w14:paraId="6F2AB89B" w14:textId="77777777" w:rsidR="002B7804" w:rsidRPr="0092180D" w:rsidRDefault="002B7804" w:rsidP="007061B2">
            <w:pPr>
              <w:pStyle w:val="TAC"/>
            </w:pPr>
            <w:r w:rsidRPr="0092180D">
              <w:t xml:space="preserve">PRB bundling size </w:t>
            </w:r>
          </w:p>
        </w:tc>
        <w:tc>
          <w:tcPr>
            <w:tcW w:w="3210" w:type="dxa"/>
          </w:tcPr>
          <w:p w14:paraId="54F8FC8E" w14:textId="77777777" w:rsidR="002B7804" w:rsidRPr="0092180D" w:rsidRDefault="002B7804" w:rsidP="007061B2">
            <w:pPr>
              <w:pStyle w:val="TAC"/>
            </w:pPr>
            <w:r w:rsidRPr="0092180D">
              <w:t>2</w:t>
            </w:r>
          </w:p>
        </w:tc>
        <w:tc>
          <w:tcPr>
            <w:tcW w:w="3210" w:type="dxa"/>
          </w:tcPr>
          <w:p w14:paraId="6EFDC34D" w14:textId="77777777" w:rsidR="002B7804" w:rsidRPr="0092180D" w:rsidRDefault="002B7804" w:rsidP="007061B2">
            <w:pPr>
              <w:pStyle w:val="TAC"/>
            </w:pPr>
            <w:r w:rsidRPr="0092180D">
              <w:t>2</w:t>
            </w:r>
          </w:p>
        </w:tc>
      </w:tr>
      <w:tr w:rsidR="002B7804" w:rsidRPr="0092180D" w14:paraId="11E48001" w14:textId="77777777" w:rsidTr="007061B2">
        <w:tc>
          <w:tcPr>
            <w:tcW w:w="3209" w:type="dxa"/>
          </w:tcPr>
          <w:p w14:paraId="11AEF8AF" w14:textId="77777777" w:rsidR="002B7804" w:rsidRPr="0092180D" w:rsidRDefault="002B7804" w:rsidP="007061B2">
            <w:pPr>
              <w:pStyle w:val="TAC"/>
            </w:pPr>
            <w:r w:rsidRPr="0092180D">
              <w:t>PDSCH DMRS configuration</w:t>
            </w:r>
          </w:p>
        </w:tc>
        <w:tc>
          <w:tcPr>
            <w:tcW w:w="3210" w:type="dxa"/>
          </w:tcPr>
          <w:p w14:paraId="008701AF" w14:textId="77777777" w:rsidR="002B7804" w:rsidRPr="0092180D" w:rsidRDefault="002B7804" w:rsidP="007061B2">
            <w:pPr>
              <w:pStyle w:val="TAC"/>
            </w:pPr>
            <w:r w:rsidRPr="0092180D">
              <w:t>Type 1, 1+1</w:t>
            </w:r>
          </w:p>
        </w:tc>
        <w:tc>
          <w:tcPr>
            <w:tcW w:w="3210" w:type="dxa"/>
          </w:tcPr>
          <w:p w14:paraId="56583B37" w14:textId="77777777" w:rsidR="002B7804" w:rsidRPr="0092180D" w:rsidRDefault="002B7804" w:rsidP="007061B2">
            <w:pPr>
              <w:pStyle w:val="TAC"/>
            </w:pPr>
            <w:r w:rsidRPr="0092180D">
              <w:t>Type 1, 1+1</w:t>
            </w:r>
          </w:p>
        </w:tc>
      </w:tr>
      <w:tr w:rsidR="00C42ADF" w:rsidRPr="00B42E8B" w14:paraId="0606F5BA" w14:textId="77777777" w:rsidTr="007061B2">
        <w:tc>
          <w:tcPr>
            <w:tcW w:w="3209" w:type="dxa"/>
          </w:tcPr>
          <w:p w14:paraId="12E3D413" w14:textId="2F9A6EC9" w:rsidR="00C42ADF" w:rsidRPr="0092180D" w:rsidRDefault="00C42ADF" w:rsidP="007061B2">
            <w:pPr>
              <w:pStyle w:val="TAC"/>
            </w:pPr>
            <w:r w:rsidRPr="0092180D">
              <w:t>DMRS port assignment</w:t>
            </w:r>
          </w:p>
        </w:tc>
        <w:tc>
          <w:tcPr>
            <w:tcW w:w="3210" w:type="dxa"/>
          </w:tcPr>
          <w:p w14:paraId="3F95416E" w14:textId="77777777" w:rsidR="00C42ADF" w:rsidRPr="00B42E8B" w:rsidRDefault="00C42ADF" w:rsidP="00C42ADF">
            <w:pPr>
              <w:pStyle w:val="TAC"/>
            </w:pPr>
            <w:r w:rsidRPr="00B42E8B">
              <w:t>1000 for UE under test for rank 1</w:t>
            </w:r>
          </w:p>
          <w:p w14:paraId="42775C2F" w14:textId="77777777" w:rsidR="00C42ADF" w:rsidRPr="00B42E8B" w:rsidRDefault="00C42ADF" w:rsidP="00C42ADF">
            <w:pPr>
              <w:pStyle w:val="TAC"/>
            </w:pPr>
            <w:r w:rsidRPr="00B42E8B">
              <w:t>1000/1001 for UE under test for rank 2</w:t>
            </w:r>
          </w:p>
          <w:p w14:paraId="3F81A964" w14:textId="77777777" w:rsidR="00C42ADF" w:rsidRPr="00B42E8B" w:rsidRDefault="00C42ADF" w:rsidP="00C42ADF">
            <w:pPr>
              <w:pStyle w:val="TAC"/>
            </w:pPr>
            <w:r w:rsidRPr="00B42E8B">
              <w:t>1002 for co-scheduled UE for rank 1</w:t>
            </w:r>
          </w:p>
          <w:p w14:paraId="494B9613" w14:textId="49AE1227" w:rsidR="00C42ADF" w:rsidRPr="00B42E8B" w:rsidRDefault="00C42ADF" w:rsidP="00C42ADF">
            <w:pPr>
              <w:pStyle w:val="TAC"/>
            </w:pPr>
            <w:r w:rsidRPr="00B42E8B">
              <w:t>1002/1003 for co-scheduled UR for rank 2</w:t>
            </w:r>
          </w:p>
        </w:tc>
        <w:tc>
          <w:tcPr>
            <w:tcW w:w="3210" w:type="dxa"/>
          </w:tcPr>
          <w:p w14:paraId="38A86EA6" w14:textId="77777777" w:rsidR="00C42ADF" w:rsidRPr="00B42E8B" w:rsidRDefault="00C42ADF" w:rsidP="00C42ADF">
            <w:pPr>
              <w:pStyle w:val="TAC"/>
            </w:pPr>
            <w:r w:rsidRPr="00B42E8B">
              <w:t>1000 for UE under test for rank 1</w:t>
            </w:r>
          </w:p>
          <w:p w14:paraId="30A9B14E" w14:textId="77777777" w:rsidR="00C42ADF" w:rsidRPr="00B42E8B" w:rsidRDefault="00C42ADF" w:rsidP="00C42ADF">
            <w:pPr>
              <w:pStyle w:val="TAC"/>
            </w:pPr>
            <w:r w:rsidRPr="00B42E8B">
              <w:t>1000/1001 for UE under test for rank 2</w:t>
            </w:r>
          </w:p>
          <w:p w14:paraId="7903DB25" w14:textId="77777777" w:rsidR="00C42ADF" w:rsidRPr="00B42E8B" w:rsidRDefault="00C42ADF" w:rsidP="00C42ADF">
            <w:pPr>
              <w:pStyle w:val="TAC"/>
            </w:pPr>
            <w:r w:rsidRPr="00B42E8B">
              <w:t>1002 for co-scheduled UE for rank 1</w:t>
            </w:r>
          </w:p>
          <w:p w14:paraId="73C92114" w14:textId="23FB042B" w:rsidR="00C42ADF" w:rsidRPr="00B42E8B" w:rsidRDefault="00C42ADF" w:rsidP="00C42ADF">
            <w:pPr>
              <w:pStyle w:val="TAC"/>
            </w:pPr>
            <w:r w:rsidRPr="00B42E8B">
              <w:t>1002/1003 for co-scheduled UR for rank 2</w:t>
            </w:r>
          </w:p>
        </w:tc>
      </w:tr>
      <w:tr w:rsidR="002B7804" w:rsidRPr="0092180D" w14:paraId="00896142" w14:textId="77777777" w:rsidTr="007061B2">
        <w:tc>
          <w:tcPr>
            <w:tcW w:w="3209" w:type="dxa"/>
          </w:tcPr>
          <w:p w14:paraId="060F6F33" w14:textId="77777777" w:rsidR="002B7804" w:rsidRPr="0092180D" w:rsidRDefault="002B7804" w:rsidP="007061B2">
            <w:pPr>
              <w:pStyle w:val="TAC"/>
            </w:pPr>
            <w:r w:rsidRPr="0092180D">
              <w:t>MCS</w:t>
            </w:r>
          </w:p>
        </w:tc>
        <w:tc>
          <w:tcPr>
            <w:tcW w:w="3210" w:type="dxa"/>
          </w:tcPr>
          <w:p w14:paraId="192999EC" w14:textId="77777777" w:rsidR="002B7804" w:rsidRPr="0092180D" w:rsidRDefault="002B7804" w:rsidP="007061B2">
            <w:pPr>
              <w:pStyle w:val="TAC"/>
            </w:pPr>
            <w:r w:rsidRPr="0092180D">
              <w:t>MCS 4 (QPSK 0.3)</w:t>
            </w:r>
          </w:p>
          <w:p w14:paraId="299EA2CD" w14:textId="425FA5F4" w:rsidR="002B7804" w:rsidRDefault="002B7804" w:rsidP="007061B2">
            <w:pPr>
              <w:pStyle w:val="TAC"/>
            </w:pPr>
            <w:r w:rsidRPr="0092180D">
              <w:t>MCS 13 (16QAM 0.</w:t>
            </w:r>
            <w:r w:rsidR="00FC23A2">
              <w:t>48</w:t>
            </w:r>
            <w:r w:rsidRPr="0092180D">
              <w:t>)</w:t>
            </w:r>
          </w:p>
          <w:p w14:paraId="6C02B485" w14:textId="7674797B" w:rsidR="00FC23A2" w:rsidRPr="0092180D" w:rsidRDefault="00FC23A2" w:rsidP="007061B2">
            <w:pPr>
              <w:pStyle w:val="TAC"/>
            </w:pPr>
            <w:r>
              <w:t>MCS 19 (64QAM 0.5)</w:t>
            </w:r>
          </w:p>
        </w:tc>
        <w:tc>
          <w:tcPr>
            <w:tcW w:w="3210" w:type="dxa"/>
          </w:tcPr>
          <w:p w14:paraId="3ED43E97" w14:textId="77777777" w:rsidR="002B7804" w:rsidRPr="0092180D" w:rsidRDefault="002B7804" w:rsidP="007061B2">
            <w:pPr>
              <w:pStyle w:val="TAC"/>
            </w:pPr>
            <w:r w:rsidRPr="0092180D">
              <w:t>MCS 4 (QPSK 0.3)</w:t>
            </w:r>
          </w:p>
          <w:p w14:paraId="3AD0D380" w14:textId="4B49CEAE" w:rsidR="002B7804" w:rsidRDefault="002B7804" w:rsidP="007061B2">
            <w:pPr>
              <w:pStyle w:val="TAC"/>
            </w:pPr>
            <w:r w:rsidRPr="0092180D">
              <w:t>MCS 13 (16QAM 0.</w:t>
            </w:r>
            <w:r w:rsidR="00FC23A2">
              <w:t>48</w:t>
            </w:r>
            <w:r w:rsidRPr="0092180D">
              <w:t>)</w:t>
            </w:r>
          </w:p>
          <w:p w14:paraId="6F71EC76" w14:textId="784E9F73" w:rsidR="00FC23A2" w:rsidRPr="0092180D" w:rsidRDefault="00FC23A2" w:rsidP="007061B2">
            <w:pPr>
              <w:pStyle w:val="TAC"/>
            </w:pPr>
            <w:r>
              <w:t>MCS 19 (64QAM 0.5)</w:t>
            </w:r>
          </w:p>
        </w:tc>
      </w:tr>
      <w:tr w:rsidR="002B7804" w:rsidRPr="0092180D" w14:paraId="1343FD35" w14:textId="77777777" w:rsidTr="007061B2">
        <w:tc>
          <w:tcPr>
            <w:tcW w:w="3209" w:type="dxa"/>
          </w:tcPr>
          <w:p w14:paraId="3164D427" w14:textId="77777777" w:rsidR="002B7804" w:rsidRPr="0092180D" w:rsidRDefault="002B7804" w:rsidP="007061B2">
            <w:pPr>
              <w:pStyle w:val="TAC"/>
            </w:pPr>
            <w:r w:rsidRPr="0092180D">
              <w:t>Rank</w:t>
            </w:r>
          </w:p>
        </w:tc>
        <w:tc>
          <w:tcPr>
            <w:tcW w:w="3210" w:type="dxa"/>
          </w:tcPr>
          <w:p w14:paraId="042BB856" w14:textId="0CE7A359" w:rsidR="002B7804" w:rsidRPr="0092180D" w:rsidRDefault="002B7804" w:rsidP="00EB48CA">
            <w:pPr>
              <w:pStyle w:val="TAC"/>
            </w:pPr>
            <w:r w:rsidRPr="0092180D">
              <w:t>1</w:t>
            </w:r>
            <w:r w:rsidR="00EB48CA">
              <w:t xml:space="preserve"> and </w:t>
            </w:r>
            <w:r w:rsidR="00C42ADF" w:rsidRPr="0092180D">
              <w:t>2</w:t>
            </w:r>
          </w:p>
        </w:tc>
        <w:tc>
          <w:tcPr>
            <w:tcW w:w="3210" w:type="dxa"/>
          </w:tcPr>
          <w:p w14:paraId="1C4B63E5" w14:textId="42F1F61B" w:rsidR="002B7804" w:rsidRPr="0092180D" w:rsidRDefault="002B7804" w:rsidP="007061B2">
            <w:pPr>
              <w:pStyle w:val="TAC"/>
            </w:pPr>
            <w:r w:rsidRPr="0092180D">
              <w:t>1</w:t>
            </w:r>
            <w:r w:rsidR="00C42ADF" w:rsidRPr="0092180D">
              <w:t xml:space="preserve"> </w:t>
            </w:r>
            <w:r w:rsidR="00EB48CA">
              <w:t>and</w:t>
            </w:r>
            <w:r w:rsidR="00C42ADF" w:rsidRPr="0092180D">
              <w:t xml:space="preserve"> 2</w:t>
            </w:r>
          </w:p>
        </w:tc>
      </w:tr>
      <w:tr w:rsidR="002B7804" w:rsidRPr="00B42E8B" w14:paraId="28F07F2D" w14:textId="77777777" w:rsidTr="007061B2">
        <w:tc>
          <w:tcPr>
            <w:tcW w:w="3209" w:type="dxa"/>
          </w:tcPr>
          <w:p w14:paraId="32558E25" w14:textId="77777777" w:rsidR="002B7804" w:rsidRPr="0092180D" w:rsidRDefault="002B7804" w:rsidP="007061B2">
            <w:pPr>
              <w:pStyle w:val="TAC"/>
            </w:pPr>
            <w:r w:rsidRPr="0092180D">
              <w:t>PDSCH precoder</w:t>
            </w:r>
          </w:p>
        </w:tc>
        <w:tc>
          <w:tcPr>
            <w:tcW w:w="3210" w:type="dxa"/>
          </w:tcPr>
          <w:p w14:paraId="173ADFE6" w14:textId="77777777" w:rsidR="002B7804" w:rsidRPr="00B42E8B" w:rsidRDefault="002B7804" w:rsidP="007061B2">
            <w:pPr>
              <w:pStyle w:val="TAC"/>
            </w:pPr>
            <w:r w:rsidRPr="00B42E8B">
              <w:t>Single Panel Type I, Random precoder selection updated per slot,</w:t>
            </w:r>
          </w:p>
          <w:p w14:paraId="48AC2A19" w14:textId="77777777" w:rsidR="002B7804" w:rsidRPr="00B42E8B" w:rsidRDefault="002B7804" w:rsidP="007061B2">
            <w:pPr>
              <w:pStyle w:val="TAC"/>
            </w:pPr>
            <w:r w:rsidRPr="00B42E8B">
              <w:t>with equal probability of each applicable i1, i2 combination, and with PRB bundling granularity</w:t>
            </w:r>
          </w:p>
        </w:tc>
        <w:tc>
          <w:tcPr>
            <w:tcW w:w="3210" w:type="dxa"/>
          </w:tcPr>
          <w:p w14:paraId="0FD7D15F" w14:textId="77777777" w:rsidR="002B7804" w:rsidRPr="00B42E8B" w:rsidRDefault="002B7804" w:rsidP="007061B2">
            <w:pPr>
              <w:pStyle w:val="TAC"/>
            </w:pPr>
            <w:r w:rsidRPr="00B42E8B">
              <w:t>Single Panel Type I, Random precoder selection updated per slot,</w:t>
            </w:r>
          </w:p>
          <w:p w14:paraId="6587E1DB" w14:textId="77777777" w:rsidR="002B7804" w:rsidRPr="00B42E8B" w:rsidRDefault="002B7804" w:rsidP="007061B2">
            <w:pPr>
              <w:pStyle w:val="TAC"/>
            </w:pPr>
            <w:r w:rsidRPr="00B42E8B">
              <w:t>with equal probability of each applicable i1, i2 combination, and with PRB bundling granularity</w:t>
            </w:r>
          </w:p>
        </w:tc>
      </w:tr>
      <w:tr w:rsidR="002B7804" w:rsidRPr="00B42E8B" w14:paraId="755A5425" w14:textId="77777777" w:rsidTr="007061B2">
        <w:tc>
          <w:tcPr>
            <w:tcW w:w="3209" w:type="dxa"/>
          </w:tcPr>
          <w:p w14:paraId="2D4BBB6A" w14:textId="77777777" w:rsidR="002B7804" w:rsidRPr="0092180D" w:rsidRDefault="002B7804" w:rsidP="007061B2">
            <w:pPr>
              <w:pStyle w:val="TAC"/>
            </w:pPr>
            <w:r w:rsidRPr="0092180D">
              <w:t>Antenna configuration</w:t>
            </w:r>
          </w:p>
        </w:tc>
        <w:tc>
          <w:tcPr>
            <w:tcW w:w="3210" w:type="dxa"/>
          </w:tcPr>
          <w:p w14:paraId="371B4EF7" w14:textId="77777777" w:rsidR="002B7804" w:rsidRPr="00B42E8B" w:rsidRDefault="002B7804" w:rsidP="007061B2">
            <w:pPr>
              <w:pStyle w:val="TAC"/>
            </w:pPr>
            <w:r w:rsidRPr="00B42E8B">
              <w:t>2x2</w:t>
            </w:r>
            <w:r w:rsidR="00C42ADF" w:rsidRPr="00B42E8B">
              <w:t>,</w:t>
            </w:r>
            <w:r w:rsidRPr="00B42E8B">
              <w:t xml:space="preserve"> 2x4</w:t>
            </w:r>
            <w:r w:rsidR="00C42ADF" w:rsidRPr="00B42E8B">
              <w:t xml:space="preserve"> for rank 1</w:t>
            </w:r>
          </w:p>
          <w:p w14:paraId="4D6191B9" w14:textId="35A28B2F" w:rsidR="00C42ADF" w:rsidRPr="00B42E8B" w:rsidRDefault="00C42ADF" w:rsidP="007061B2">
            <w:pPr>
              <w:pStyle w:val="TAC"/>
            </w:pPr>
            <w:r w:rsidRPr="00B42E8B">
              <w:t>4x2, 4x4 for rank 2</w:t>
            </w:r>
          </w:p>
        </w:tc>
        <w:tc>
          <w:tcPr>
            <w:tcW w:w="3210" w:type="dxa"/>
          </w:tcPr>
          <w:p w14:paraId="5B0E6833" w14:textId="77777777" w:rsidR="00C42ADF" w:rsidRPr="00B42E8B" w:rsidRDefault="00C42ADF" w:rsidP="00C42ADF">
            <w:pPr>
              <w:pStyle w:val="TAC"/>
            </w:pPr>
            <w:r w:rsidRPr="00B42E8B">
              <w:t>2x2, 2x4 for rank 1</w:t>
            </w:r>
          </w:p>
          <w:p w14:paraId="3320333C" w14:textId="52C0610A" w:rsidR="002B7804" w:rsidRPr="00B42E8B" w:rsidRDefault="00C42ADF" w:rsidP="00C42ADF">
            <w:pPr>
              <w:pStyle w:val="TAC"/>
            </w:pPr>
            <w:r w:rsidRPr="00B42E8B">
              <w:t>4x2, 4x4 for rank 2</w:t>
            </w:r>
          </w:p>
        </w:tc>
      </w:tr>
      <w:tr w:rsidR="002B7804" w:rsidRPr="0092180D" w14:paraId="5B224F47" w14:textId="77777777" w:rsidTr="007061B2">
        <w:tc>
          <w:tcPr>
            <w:tcW w:w="3209" w:type="dxa"/>
          </w:tcPr>
          <w:p w14:paraId="255AF6FF" w14:textId="77777777" w:rsidR="002B7804" w:rsidRPr="0092180D" w:rsidRDefault="002B7804" w:rsidP="007061B2">
            <w:pPr>
              <w:pStyle w:val="TAC"/>
            </w:pPr>
            <w:r w:rsidRPr="0092180D">
              <w:t>Propagation condition</w:t>
            </w:r>
          </w:p>
        </w:tc>
        <w:tc>
          <w:tcPr>
            <w:tcW w:w="3210" w:type="dxa"/>
          </w:tcPr>
          <w:p w14:paraId="11835024" w14:textId="2C116923" w:rsidR="00D03340" w:rsidRPr="0092180D" w:rsidRDefault="002B7804" w:rsidP="00D03340">
            <w:pPr>
              <w:pStyle w:val="TAC"/>
            </w:pPr>
            <w:r w:rsidRPr="0092180D">
              <w:t>TDLA30-10</w:t>
            </w:r>
          </w:p>
        </w:tc>
        <w:tc>
          <w:tcPr>
            <w:tcW w:w="3210" w:type="dxa"/>
          </w:tcPr>
          <w:p w14:paraId="03FB4F6A" w14:textId="6ECC4297" w:rsidR="002B7804" w:rsidRPr="0092180D" w:rsidRDefault="002B7804" w:rsidP="00C42ADF">
            <w:pPr>
              <w:pStyle w:val="TAC"/>
            </w:pPr>
            <w:r w:rsidRPr="0092180D">
              <w:t>TDLA30-10</w:t>
            </w:r>
          </w:p>
        </w:tc>
      </w:tr>
      <w:tr w:rsidR="002B7804" w:rsidRPr="00B42E8B" w14:paraId="11930222" w14:textId="77777777" w:rsidTr="007061B2">
        <w:tc>
          <w:tcPr>
            <w:tcW w:w="3209" w:type="dxa"/>
          </w:tcPr>
          <w:p w14:paraId="42888A85" w14:textId="77777777" w:rsidR="002B7804" w:rsidRPr="0092180D" w:rsidRDefault="002B7804" w:rsidP="007061B2">
            <w:pPr>
              <w:pStyle w:val="TAC"/>
            </w:pPr>
            <w:r w:rsidRPr="0092180D">
              <w:t xml:space="preserve">Metric </w:t>
            </w:r>
          </w:p>
        </w:tc>
        <w:tc>
          <w:tcPr>
            <w:tcW w:w="3210" w:type="dxa"/>
          </w:tcPr>
          <w:p w14:paraId="0B36D5B4" w14:textId="4BFC9EF3" w:rsidR="002B7804" w:rsidRPr="00B42E8B" w:rsidRDefault="002B7804" w:rsidP="007061B2">
            <w:pPr>
              <w:pStyle w:val="TAC"/>
            </w:pPr>
            <w:r w:rsidRPr="00B42E8B">
              <w:t>SNR to achieve 70% of maximum throughput</w:t>
            </w:r>
          </w:p>
        </w:tc>
        <w:tc>
          <w:tcPr>
            <w:tcW w:w="3210" w:type="dxa"/>
          </w:tcPr>
          <w:p w14:paraId="51B11582" w14:textId="356ABC2D" w:rsidR="002B7804" w:rsidRPr="00B42E8B" w:rsidRDefault="002B7804" w:rsidP="007061B2">
            <w:pPr>
              <w:pStyle w:val="TAC"/>
            </w:pPr>
            <w:r w:rsidRPr="00B42E8B">
              <w:t>SNR to achieve 70% of maximum throughput</w:t>
            </w:r>
          </w:p>
        </w:tc>
      </w:tr>
    </w:tbl>
    <w:p w14:paraId="4FC58707" w14:textId="2D8217FC" w:rsidR="002B7804" w:rsidRPr="00B42E8B" w:rsidRDefault="002B7804" w:rsidP="002B7804"/>
    <w:p w14:paraId="72DEE5F3" w14:textId="42D84CEA" w:rsidR="004B1DE6" w:rsidRPr="00B42E8B" w:rsidRDefault="004B1DE6" w:rsidP="002B7804">
      <w:r w:rsidRPr="00B42E8B">
        <w:rPr>
          <w:b/>
          <w:bCs/>
        </w:rPr>
        <w:t>Proposal 4: For evaluation RAN4 should compare the performance difference between the case with co-scheduled UE and without co-scheduled UE.</w:t>
      </w:r>
    </w:p>
    <w:p w14:paraId="6D79E880" w14:textId="77777777" w:rsidR="004B1DE6" w:rsidRPr="00B42E8B" w:rsidRDefault="004B1DE6" w:rsidP="002B7804"/>
    <w:p w14:paraId="3D4F8903" w14:textId="70178628" w:rsidR="009026A1" w:rsidRPr="0092180D" w:rsidRDefault="009026A1" w:rsidP="009026A1">
      <w:pPr>
        <w:pStyle w:val="Heading1"/>
        <w:rPr>
          <w:lang w:val="en-US"/>
        </w:rPr>
      </w:pPr>
      <w:r w:rsidRPr="0092180D">
        <w:rPr>
          <w:lang w:val="en-US"/>
        </w:rPr>
        <w:t>4</w:t>
      </w:r>
      <w:r w:rsidRPr="0092180D">
        <w:rPr>
          <w:lang w:val="en-US"/>
        </w:rPr>
        <w:tab/>
        <w:t>Summary</w:t>
      </w:r>
    </w:p>
    <w:p w14:paraId="2728366C" w14:textId="77777777" w:rsidR="00C72237" w:rsidRPr="00B42E8B" w:rsidRDefault="00C72237" w:rsidP="00C72237">
      <w:pPr>
        <w:rPr>
          <w:b/>
          <w:bCs/>
        </w:rPr>
      </w:pPr>
      <w:r w:rsidRPr="00B42E8B">
        <w:rPr>
          <w:b/>
          <w:bCs/>
        </w:rPr>
        <w:t xml:space="preserve">Proposal 1: </w:t>
      </w:r>
      <w:r>
        <w:rPr>
          <w:b/>
          <w:bCs/>
        </w:rPr>
        <w:t>Specify i</w:t>
      </w:r>
      <w:r w:rsidRPr="00B42E8B">
        <w:rPr>
          <w:b/>
          <w:bCs/>
        </w:rPr>
        <w:t>ntra-cell inter-user interference model as follows:</w:t>
      </w:r>
    </w:p>
    <w:tbl>
      <w:tblPr>
        <w:tblStyle w:val="TableGrid"/>
        <w:tblW w:w="0" w:type="auto"/>
        <w:tblLook w:val="04A0" w:firstRow="1" w:lastRow="0" w:firstColumn="1" w:lastColumn="0" w:noHBand="0" w:noVBand="1"/>
      </w:tblPr>
      <w:tblGrid>
        <w:gridCol w:w="9629"/>
      </w:tblGrid>
      <w:tr w:rsidR="00C72237" w:rsidRPr="00B42E8B" w14:paraId="09E91B11" w14:textId="77777777" w:rsidTr="000B7FEF">
        <w:tc>
          <w:tcPr>
            <w:tcW w:w="9629" w:type="dxa"/>
          </w:tcPr>
          <w:p w14:paraId="4CBC9CBC" w14:textId="77777777" w:rsidR="00C72237" w:rsidRPr="00B42E8B" w:rsidRDefault="00C72237" w:rsidP="000B7FEF">
            <w:r w:rsidRPr="00B42E8B">
              <w:t>Precoded modulation symbols of an interference signal are random</w:t>
            </w:r>
            <w:r>
              <w:t>ly</w:t>
            </w:r>
            <w:r w:rsidRPr="00B42E8B">
              <w:t xml:space="preserve"> mapped onto one of the remaining DMRS antenna port. </w:t>
            </w:r>
          </w:p>
          <w:p w14:paraId="7AD5A76B" w14:textId="77777777" w:rsidR="00C72237" w:rsidRPr="00B42E8B" w:rsidRDefault="00C72237" w:rsidP="000B7FEF">
            <w:r w:rsidRPr="00B42E8B">
              <w:t>The update granularity for randomized mapping antenna port is PRB bundling size in frequency domain and slot in time domain.</w:t>
            </w:r>
          </w:p>
          <w:p w14:paraId="7184ACE1" w14:textId="77777777" w:rsidR="00C72237" w:rsidRPr="00B42E8B" w:rsidRDefault="00C72237" w:rsidP="000B7FEF">
            <w:r w:rsidRPr="00B42E8B">
              <w:t>For each slot and each PR</w:t>
            </w:r>
            <w:r>
              <w:t>B</w:t>
            </w:r>
            <w:r w:rsidRPr="00B42E8B">
              <w:t xml:space="preserve"> bundl</w:t>
            </w:r>
            <w:r>
              <w:t>ing</w:t>
            </w:r>
            <w:r w:rsidRPr="00B42E8B">
              <w:t xml:space="preserve"> size, a precoding matrix for the number of layers, </w:t>
            </w:r>
            <m:oMath>
              <m:r>
                <w:rPr>
                  <w:rFonts w:ascii="Cambria Math" w:hAnsi="Cambria Math"/>
                </w:rPr>
                <m:t>v</m:t>
              </m:r>
            </m:oMath>
            <w:r w:rsidRPr="00B42E8B">
              <w:t>, associated to the selected rank shall be selected randomly from [Single Panel Type I]</w:t>
            </w:r>
            <w:r>
              <w:t>. The selected precoding matrix shall not be identical to the precoding matrix applied for the UE under test.</w:t>
            </w:r>
          </w:p>
        </w:tc>
      </w:tr>
    </w:tbl>
    <w:p w14:paraId="281CB218" w14:textId="700F51CA" w:rsidR="00C86B05" w:rsidRDefault="00C86B05" w:rsidP="00C86B05"/>
    <w:p w14:paraId="208DEF00" w14:textId="77777777" w:rsidR="00EB48CA" w:rsidRPr="00B42E8B" w:rsidRDefault="00EB48CA" w:rsidP="00EB48CA">
      <w:pPr>
        <w:rPr>
          <w:b/>
          <w:bCs/>
        </w:rPr>
      </w:pPr>
      <w:r w:rsidRPr="00B42E8B">
        <w:rPr>
          <w:b/>
          <w:bCs/>
        </w:rPr>
        <w:t>Proposal 2: For inter-user interference scenario, configure 2 DMRS CDM groups without data, that is, DMRS ports 1000/1001 are assigned for the UE under test and DMRS port</w:t>
      </w:r>
      <w:r>
        <w:rPr>
          <w:b/>
          <w:bCs/>
        </w:rPr>
        <w:t>s</w:t>
      </w:r>
      <w:r w:rsidRPr="00B42E8B">
        <w:rPr>
          <w:b/>
          <w:bCs/>
        </w:rPr>
        <w:t xml:space="preserve"> 1002/1003 are assigned for the co-scheduled UE.</w:t>
      </w:r>
    </w:p>
    <w:p w14:paraId="20AC7228" w14:textId="77777777" w:rsidR="00EB48CA" w:rsidRPr="00B42E8B" w:rsidRDefault="00EB48CA" w:rsidP="00EB48CA">
      <w:pPr>
        <w:rPr>
          <w:b/>
          <w:bCs/>
        </w:rPr>
      </w:pPr>
      <w:r w:rsidRPr="00B42E8B">
        <w:rPr>
          <w:b/>
          <w:bCs/>
        </w:rPr>
        <w:t>Proposal 3: For the MMSE-IRC receiver performance evaluation, RAN4 should assume the following parameters as the starting point.</w:t>
      </w:r>
    </w:p>
    <w:tbl>
      <w:tblPr>
        <w:tblStyle w:val="TableGrid"/>
        <w:tblW w:w="0" w:type="auto"/>
        <w:tblLook w:val="04A0" w:firstRow="1" w:lastRow="0" w:firstColumn="1" w:lastColumn="0" w:noHBand="0" w:noVBand="1"/>
      </w:tblPr>
      <w:tblGrid>
        <w:gridCol w:w="3209"/>
        <w:gridCol w:w="3210"/>
        <w:gridCol w:w="3210"/>
      </w:tblGrid>
      <w:tr w:rsidR="00EB48CA" w:rsidRPr="0092180D" w14:paraId="521BC2A0" w14:textId="77777777" w:rsidTr="000B7FEF">
        <w:tc>
          <w:tcPr>
            <w:tcW w:w="3209" w:type="dxa"/>
          </w:tcPr>
          <w:p w14:paraId="12A42BE5" w14:textId="77777777" w:rsidR="00EB48CA" w:rsidRPr="0092180D" w:rsidRDefault="00EB48CA" w:rsidP="000B7FEF">
            <w:pPr>
              <w:pStyle w:val="TAH"/>
            </w:pPr>
            <w:r w:rsidRPr="0092180D">
              <w:lastRenderedPageBreak/>
              <w:t>Parameters</w:t>
            </w:r>
          </w:p>
        </w:tc>
        <w:tc>
          <w:tcPr>
            <w:tcW w:w="3210" w:type="dxa"/>
          </w:tcPr>
          <w:p w14:paraId="3F34AEFB" w14:textId="77777777" w:rsidR="00EB48CA" w:rsidRPr="0092180D" w:rsidRDefault="00EB48CA" w:rsidP="000B7FEF">
            <w:pPr>
              <w:pStyle w:val="TAH"/>
            </w:pPr>
            <w:r w:rsidRPr="0092180D">
              <w:t>FDD</w:t>
            </w:r>
          </w:p>
        </w:tc>
        <w:tc>
          <w:tcPr>
            <w:tcW w:w="3210" w:type="dxa"/>
          </w:tcPr>
          <w:p w14:paraId="6329B543" w14:textId="77777777" w:rsidR="00EB48CA" w:rsidRPr="0092180D" w:rsidRDefault="00EB48CA" w:rsidP="000B7FEF">
            <w:pPr>
              <w:pStyle w:val="TAH"/>
            </w:pPr>
            <w:r w:rsidRPr="0092180D">
              <w:t>TDD</w:t>
            </w:r>
          </w:p>
        </w:tc>
      </w:tr>
      <w:tr w:rsidR="00EB48CA" w:rsidRPr="0092180D" w14:paraId="02064B46" w14:textId="77777777" w:rsidTr="000B7FEF">
        <w:tc>
          <w:tcPr>
            <w:tcW w:w="3209" w:type="dxa"/>
          </w:tcPr>
          <w:p w14:paraId="0E065490" w14:textId="77777777" w:rsidR="00EB48CA" w:rsidRPr="0092180D" w:rsidRDefault="00EB48CA" w:rsidP="000B7FEF">
            <w:pPr>
              <w:pStyle w:val="TAC"/>
            </w:pPr>
            <w:r w:rsidRPr="0092180D">
              <w:t>CBW</w:t>
            </w:r>
          </w:p>
        </w:tc>
        <w:tc>
          <w:tcPr>
            <w:tcW w:w="3210" w:type="dxa"/>
          </w:tcPr>
          <w:p w14:paraId="23E6C306" w14:textId="77777777" w:rsidR="00EB48CA" w:rsidRPr="0092180D" w:rsidRDefault="00EB48CA" w:rsidP="000B7FEF">
            <w:pPr>
              <w:pStyle w:val="TAC"/>
            </w:pPr>
            <w:r w:rsidRPr="0092180D">
              <w:t>10MHz</w:t>
            </w:r>
          </w:p>
        </w:tc>
        <w:tc>
          <w:tcPr>
            <w:tcW w:w="3210" w:type="dxa"/>
          </w:tcPr>
          <w:p w14:paraId="66D4852F" w14:textId="77777777" w:rsidR="00EB48CA" w:rsidRPr="0092180D" w:rsidRDefault="00EB48CA" w:rsidP="000B7FEF">
            <w:pPr>
              <w:pStyle w:val="TAC"/>
            </w:pPr>
            <w:r w:rsidRPr="0092180D">
              <w:t>40MHz</w:t>
            </w:r>
          </w:p>
        </w:tc>
      </w:tr>
      <w:tr w:rsidR="00EB48CA" w:rsidRPr="00B42E8B" w14:paraId="5F6C865D" w14:textId="77777777" w:rsidTr="000B7FEF">
        <w:tc>
          <w:tcPr>
            <w:tcW w:w="3209" w:type="dxa"/>
          </w:tcPr>
          <w:p w14:paraId="46825ED2" w14:textId="77777777" w:rsidR="00EB48CA" w:rsidRPr="0092180D" w:rsidRDefault="00EB48CA" w:rsidP="000B7FEF">
            <w:pPr>
              <w:pStyle w:val="TAC"/>
            </w:pPr>
            <w:r w:rsidRPr="0092180D">
              <w:t>TDD configuration</w:t>
            </w:r>
          </w:p>
        </w:tc>
        <w:tc>
          <w:tcPr>
            <w:tcW w:w="3210" w:type="dxa"/>
          </w:tcPr>
          <w:p w14:paraId="127C8672" w14:textId="77777777" w:rsidR="00EB48CA" w:rsidRPr="0092180D" w:rsidRDefault="00EB48CA" w:rsidP="000B7FEF">
            <w:pPr>
              <w:pStyle w:val="TAC"/>
            </w:pPr>
            <w:r w:rsidRPr="0092180D">
              <w:t>N/A</w:t>
            </w:r>
          </w:p>
        </w:tc>
        <w:tc>
          <w:tcPr>
            <w:tcW w:w="3210" w:type="dxa"/>
          </w:tcPr>
          <w:p w14:paraId="4E3E79F6" w14:textId="77777777" w:rsidR="00EB48CA" w:rsidRPr="00B42E8B" w:rsidRDefault="00EB48CA" w:rsidP="000B7FEF">
            <w:pPr>
              <w:pStyle w:val="TAC"/>
            </w:pPr>
            <w:r w:rsidRPr="00B42E8B">
              <w:t>7DS2U,</w:t>
            </w:r>
          </w:p>
          <w:p w14:paraId="4DD9B532" w14:textId="77777777" w:rsidR="00EB48CA" w:rsidRPr="00B42E8B" w:rsidRDefault="00EB48CA" w:rsidP="000B7FEF">
            <w:pPr>
              <w:pStyle w:val="TAC"/>
            </w:pPr>
            <w:r w:rsidRPr="00B42E8B">
              <w:t>S=6D+4G+4U</w:t>
            </w:r>
          </w:p>
          <w:p w14:paraId="34092F68" w14:textId="77777777" w:rsidR="00EB48CA" w:rsidRPr="00B42E8B" w:rsidRDefault="00EB48CA" w:rsidP="000B7FEF">
            <w:pPr>
              <w:pStyle w:val="TAC"/>
            </w:pPr>
            <w:r w:rsidRPr="00B42E8B">
              <w:t>Schedule PDSCH in special slots</w:t>
            </w:r>
          </w:p>
        </w:tc>
      </w:tr>
      <w:tr w:rsidR="00EB48CA" w:rsidRPr="0092180D" w14:paraId="0742FC1C" w14:textId="77777777" w:rsidTr="000B7FEF">
        <w:tc>
          <w:tcPr>
            <w:tcW w:w="3209" w:type="dxa"/>
          </w:tcPr>
          <w:p w14:paraId="616B98F7" w14:textId="77777777" w:rsidR="00EB48CA" w:rsidRPr="0092180D" w:rsidRDefault="00EB48CA" w:rsidP="000B7FEF">
            <w:pPr>
              <w:pStyle w:val="TAC"/>
            </w:pPr>
            <w:r w:rsidRPr="0092180D">
              <w:t>SCS</w:t>
            </w:r>
          </w:p>
        </w:tc>
        <w:tc>
          <w:tcPr>
            <w:tcW w:w="3210" w:type="dxa"/>
          </w:tcPr>
          <w:p w14:paraId="77D82D3E" w14:textId="77777777" w:rsidR="00EB48CA" w:rsidRPr="0092180D" w:rsidRDefault="00EB48CA" w:rsidP="000B7FEF">
            <w:pPr>
              <w:pStyle w:val="TAC"/>
            </w:pPr>
            <w:r w:rsidRPr="0092180D">
              <w:t>15kHz</w:t>
            </w:r>
          </w:p>
        </w:tc>
        <w:tc>
          <w:tcPr>
            <w:tcW w:w="3210" w:type="dxa"/>
          </w:tcPr>
          <w:p w14:paraId="3B4CAAD8" w14:textId="77777777" w:rsidR="00EB48CA" w:rsidRPr="0092180D" w:rsidRDefault="00EB48CA" w:rsidP="000B7FEF">
            <w:pPr>
              <w:pStyle w:val="TAC"/>
            </w:pPr>
            <w:r w:rsidRPr="0092180D">
              <w:t>30kHz</w:t>
            </w:r>
          </w:p>
        </w:tc>
      </w:tr>
      <w:tr w:rsidR="00EB48CA" w:rsidRPr="00B42E8B" w14:paraId="792CA30C" w14:textId="77777777" w:rsidTr="000B7FEF">
        <w:tc>
          <w:tcPr>
            <w:tcW w:w="3209" w:type="dxa"/>
          </w:tcPr>
          <w:p w14:paraId="2FCE7745" w14:textId="77777777" w:rsidR="00EB48CA" w:rsidRPr="0092180D" w:rsidRDefault="00EB48CA" w:rsidP="000B7FEF">
            <w:pPr>
              <w:pStyle w:val="TAC"/>
            </w:pPr>
            <w:r w:rsidRPr="0092180D">
              <w:t>PDSCH configuration</w:t>
            </w:r>
          </w:p>
        </w:tc>
        <w:tc>
          <w:tcPr>
            <w:tcW w:w="3210" w:type="dxa"/>
          </w:tcPr>
          <w:p w14:paraId="1EC25548" w14:textId="77777777" w:rsidR="00EB48CA" w:rsidRPr="00B42E8B" w:rsidRDefault="00EB48CA" w:rsidP="000B7FEF">
            <w:pPr>
              <w:pStyle w:val="TAC"/>
            </w:pPr>
            <w:r w:rsidRPr="00B42E8B">
              <w:t>Type A, Start symbol 2, Duration 12​</w:t>
            </w:r>
          </w:p>
        </w:tc>
        <w:tc>
          <w:tcPr>
            <w:tcW w:w="3210" w:type="dxa"/>
          </w:tcPr>
          <w:p w14:paraId="204E5C03" w14:textId="77777777" w:rsidR="00EB48CA" w:rsidRPr="00B42E8B" w:rsidRDefault="00EB48CA" w:rsidP="000B7FEF">
            <w:pPr>
              <w:pStyle w:val="TAC"/>
            </w:pPr>
            <w:r w:rsidRPr="00B42E8B">
              <w:t>Type A, Start symbol 2, Duration 12​</w:t>
            </w:r>
          </w:p>
        </w:tc>
      </w:tr>
      <w:tr w:rsidR="00EB48CA" w:rsidRPr="0092180D" w14:paraId="3E16370A" w14:textId="77777777" w:rsidTr="000B7FEF">
        <w:tc>
          <w:tcPr>
            <w:tcW w:w="3209" w:type="dxa"/>
          </w:tcPr>
          <w:p w14:paraId="4077F9E5" w14:textId="77777777" w:rsidR="00EB48CA" w:rsidRPr="0092180D" w:rsidRDefault="00EB48CA" w:rsidP="000B7FEF">
            <w:pPr>
              <w:pStyle w:val="TAC"/>
            </w:pPr>
            <w:r w:rsidRPr="0092180D">
              <w:t xml:space="preserve">PRB bundling size </w:t>
            </w:r>
          </w:p>
        </w:tc>
        <w:tc>
          <w:tcPr>
            <w:tcW w:w="3210" w:type="dxa"/>
          </w:tcPr>
          <w:p w14:paraId="55BAADD1" w14:textId="77777777" w:rsidR="00EB48CA" w:rsidRPr="0092180D" w:rsidRDefault="00EB48CA" w:rsidP="000B7FEF">
            <w:pPr>
              <w:pStyle w:val="TAC"/>
            </w:pPr>
            <w:r w:rsidRPr="0092180D">
              <w:t>2</w:t>
            </w:r>
          </w:p>
        </w:tc>
        <w:tc>
          <w:tcPr>
            <w:tcW w:w="3210" w:type="dxa"/>
          </w:tcPr>
          <w:p w14:paraId="75AB0CC7" w14:textId="77777777" w:rsidR="00EB48CA" w:rsidRPr="0092180D" w:rsidRDefault="00EB48CA" w:rsidP="000B7FEF">
            <w:pPr>
              <w:pStyle w:val="TAC"/>
            </w:pPr>
            <w:r w:rsidRPr="0092180D">
              <w:t>2</w:t>
            </w:r>
          </w:p>
        </w:tc>
      </w:tr>
      <w:tr w:rsidR="00EB48CA" w:rsidRPr="0092180D" w14:paraId="2B7195A7" w14:textId="77777777" w:rsidTr="000B7FEF">
        <w:tc>
          <w:tcPr>
            <w:tcW w:w="3209" w:type="dxa"/>
          </w:tcPr>
          <w:p w14:paraId="754A4123" w14:textId="77777777" w:rsidR="00EB48CA" w:rsidRPr="0092180D" w:rsidRDefault="00EB48CA" w:rsidP="000B7FEF">
            <w:pPr>
              <w:pStyle w:val="TAC"/>
            </w:pPr>
            <w:r w:rsidRPr="0092180D">
              <w:t>PDSCH DMRS configuration</w:t>
            </w:r>
          </w:p>
        </w:tc>
        <w:tc>
          <w:tcPr>
            <w:tcW w:w="3210" w:type="dxa"/>
          </w:tcPr>
          <w:p w14:paraId="3CB1D8FF" w14:textId="77777777" w:rsidR="00EB48CA" w:rsidRPr="0092180D" w:rsidRDefault="00EB48CA" w:rsidP="000B7FEF">
            <w:pPr>
              <w:pStyle w:val="TAC"/>
            </w:pPr>
            <w:r w:rsidRPr="0092180D">
              <w:t>Type 1, 1+1</w:t>
            </w:r>
          </w:p>
        </w:tc>
        <w:tc>
          <w:tcPr>
            <w:tcW w:w="3210" w:type="dxa"/>
          </w:tcPr>
          <w:p w14:paraId="0DDE7D17" w14:textId="77777777" w:rsidR="00EB48CA" w:rsidRPr="0092180D" w:rsidRDefault="00EB48CA" w:rsidP="000B7FEF">
            <w:pPr>
              <w:pStyle w:val="TAC"/>
            </w:pPr>
            <w:r w:rsidRPr="0092180D">
              <w:t>Type 1, 1+1</w:t>
            </w:r>
          </w:p>
        </w:tc>
      </w:tr>
      <w:tr w:rsidR="00EB48CA" w:rsidRPr="00B42E8B" w14:paraId="7983B2C1" w14:textId="77777777" w:rsidTr="000B7FEF">
        <w:tc>
          <w:tcPr>
            <w:tcW w:w="3209" w:type="dxa"/>
          </w:tcPr>
          <w:p w14:paraId="3F86E748" w14:textId="77777777" w:rsidR="00EB48CA" w:rsidRPr="0092180D" w:rsidRDefault="00EB48CA" w:rsidP="000B7FEF">
            <w:pPr>
              <w:pStyle w:val="TAC"/>
            </w:pPr>
            <w:r w:rsidRPr="0092180D">
              <w:t>DMRS port assignment</w:t>
            </w:r>
          </w:p>
        </w:tc>
        <w:tc>
          <w:tcPr>
            <w:tcW w:w="3210" w:type="dxa"/>
          </w:tcPr>
          <w:p w14:paraId="3563972A" w14:textId="77777777" w:rsidR="00EB48CA" w:rsidRPr="00B42E8B" w:rsidRDefault="00EB48CA" w:rsidP="000B7FEF">
            <w:pPr>
              <w:pStyle w:val="TAC"/>
            </w:pPr>
            <w:r w:rsidRPr="00B42E8B">
              <w:t>1000 for UE under test for rank 1</w:t>
            </w:r>
          </w:p>
          <w:p w14:paraId="48AAF036" w14:textId="77777777" w:rsidR="00EB48CA" w:rsidRPr="00B42E8B" w:rsidRDefault="00EB48CA" w:rsidP="000B7FEF">
            <w:pPr>
              <w:pStyle w:val="TAC"/>
            </w:pPr>
            <w:r w:rsidRPr="00B42E8B">
              <w:t>1000/1001 for UE under test for rank 2</w:t>
            </w:r>
          </w:p>
          <w:p w14:paraId="60CE2C2B" w14:textId="77777777" w:rsidR="00EB48CA" w:rsidRPr="00B42E8B" w:rsidRDefault="00EB48CA" w:rsidP="000B7FEF">
            <w:pPr>
              <w:pStyle w:val="TAC"/>
            </w:pPr>
            <w:r w:rsidRPr="00B42E8B">
              <w:t>1002 for co-scheduled UE for rank 1</w:t>
            </w:r>
          </w:p>
          <w:p w14:paraId="608164AE" w14:textId="77777777" w:rsidR="00EB48CA" w:rsidRPr="00B42E8B" w:rsidRDefault="00EB48CA" w:rsidP="000B7FEF">
            <w:pPr>
              <w:pStyle w:val="TAC"/>
            </w:pPr>
            <w:r w:rsidRPr="00B42E8B">
              <w:t>1002/1003 for co-scheduled UR for rank 2</w:t>
            </w:r>
          </w:p>
        </w:tc>
        <w:tc>
          <w:tcPr>
            <w:tcW w:w="3210" w:type="dxa"/>
          </w:tcPr>
          <w:p w14:paraId="5F00591A" w14:textId="77777777" w:rsidR="00EB48CA" w:rsidRPr="00B42E8B" w:rsidRDefault="00EB48CA" w:rsidP="000B7FEF">
            <w:pPr>
              <w:pStyle w:val="TAC"/>
            </w:pPr>
            <w:r w:rsidRPr="00B42E8B">
              <w:t>1000 for UE under test for rank 1</w:t>
            </w:r>
          </w:p>
          <w:p w14:paraId="2B6717E2" w14:textId="77777777" w:rsidR="00EB48CA" w:rsidRPr="00B42E8B" w:rsidRDefault="00EB48CA" w:rsidP="000B7FEF">
            <w:pPr>
              <w:pStyle w:val="TAC"/>
            </w:pPr>
            <w:r w:rsidRPr="00B42E8B">
              <w:t>1000/1001 for UE under test for rank 2</w:t>
            </w:r>
          </w:p>
          <w:p w14:paraId="2D0BFFFC" w14:textId="77777777" w:rsidR="00EB48CA" w:rsidRPr="00B42E8B" w:rsidRDefault="00EB48CA" w:rsidP="000B7FEF">
            <w:pPr>
              <w:pStyle w:val="TAC"/>
            </w:pPr>
            <w:r w:rsidRPr="00B42E8B">
              <w:t>1002 for co-scheduled UE for rank 1</w:t>
            </w:r>
          </w:p>
          <w:p w14:paraId="406839F1" w14:textId="77777777" w:rsidR="00EB48CA" w:rsidRPr="00B42E8B" w:rsidRDefault="00EB48CA" w:rsidP="000B7FEF">
            <w:pPr>
              <w:pStyle w:val="TAC"/>
            </w:pPr>
            <w:r w:rsidRPr="00B42E8B">
              <w:t>1002/1003 for co-scheduled UR for rank 2</w:t>
            </w:r>
          </w:p>
        </w:tc>
      </w:tr>
      <w:tr w:rsidR="00EB48CA" w:rsidRPr="0092180D" w14:paraId="134BEC7E" w14:textId="77777777" w:rsidTr="000B7FEF">
        <w:tc>
          <w:tcPr>
            <w:tcW w:w="3209" w:type="dxa"/>
          </w:tcPr>
          <w:p w14:paraId="4C6D9F02" w14:textId="77777777" w:rsidR="00EB48CA" w:rsidRPr="0092180D" w:rsidRDefault="00EB48CA" w:rsidP="000B7FEF">
            <w:pPr>
              <w:pStyle w:val="TAC"/>
            </w:pPr>
            <w:r w:rsidRPr="0092180D">
              <w:t>MCS</w:t>
            </w:r>
          </w:p>
        </w:tc>
        <w:tc>
          <w:tcPr>
            <w:tcW w:w="3210" w:type="dxa"/>
          </w:tcPr>
          <w:p w14:paraId="2479E42C" w14:textId="77777777" w:rsidR="00EB48CA" w:rsidRPr="0092180D" w:rsidRDefault="00EB48CA" w:rsidP="000B7FEF">
            <w:pPr>
              <w:pStyle w:val="TAC"/>
            </w:pPr>
            <w:r w:rsidRPr="0092180D">
              <w:t>MCS 4 (QPSK 0.3)</w:t>
            </w:r>
          </w:p>
          <w:p w14:paraId="73333AA8" w14:textId="77777777" w:rsidR="00EB48CA" w:rsidRDefault="00EB48CA" w:rsidP="000B7FEF">
            <w:pPr>
              <w:pStyle w:val="TAC"/>
            </w:pPr>
            <w:r w:rsidRPr="0092180D">
              <w:t>MCS 13 (16QAM 0.</w:t>
            </w:r>
            <w:r>
              <w:t>48</w:t>
            </w:r>
            <w:r w:rsidRPr="0092180D">
              <w:t>)</w:t>
            </w:r>
          </w:p>
          <w:p w14:paraId="0F5E3499" w14:textId="77777777" w:rsidR="00EB48CA" w:rsidRPr="0092180D" w:rsidRDefault="00EB48CA" w:rsidP="000B7FEF">
            <w:pPr>
              <w:pStyle w:val="TAC"/>
            </w:pPr>
            <w:r>
              <w:t>MCS 19 (64QAM 0.5)</w:t>
            </w:r>
          </w:p>
        </w:tc>
        <w:tc>
          <w:tcPr>
            <w:tcW w:w="3210" w:type="dxa"/>
          </w:tcPr>
          <w:p w14:paraId="2C1484E9" w14:textId="77777777" w:rsidR="00EB48CA" w:rsidRPr="0092180D" w:rsidRDefault="00EB48CA" w:rsidP="000B7FEF">
            <w:pPr>
              <w:pStyle w:val="TAC"/>
            </w:pPr>
            <w:r w:rsidRPr="0092180D">
              <w:t>MCS 4 (QPSK 0.3)</w:t>
            </w:r>
          </w:p>
          <w:p w14:paraId="2A3BA262" w14:textId="77777777" w:rsidR="00EB48CA" w:rsidRDefault="00EB48CA" w:rsidP="000B7FEF">
            <w:pPr>
              <w:pStyle w:val="TAC"/>
            </w:pPr>
            <w:r w:rsidRPr="0092180D">
              <w:t>MCS 13 (16QAM 0.</w:t>
            </w:r>
            <w:r>
              <w:t>48</w:t>
            </w:r>
            <w:r w:rsidRPr="0092180D">
              <w:t>)</w:t>
            </w:r>
          </w:p>
          <w:p w14:paraId="4CD144DF" w14:textId="77777777" w:rsidR="00EB48CA" w:rsidRPr="0092180D" w:rsidRDefault="00EB48CA" w:rsidP="000B7FEF">
            <w:pPr>
              <w:pStyle w:val="TAC"/>
            </w:pPr>
            <w:r>
              <w:t>MCS 19 (64QAM 0.5)</w:t>
            </w:r>
          </w:p>
        </w:tc>
      </w:tr>
      <w:tr w:rsidR="00EB48CA" w:rsidRPr="0092180D" w14:paraId="250F5EDE" w14:textId="77777777" w:rsidTr="000B7FEF">
        <w:tc>
          <w:tcPr>
            <w:tcW w:w="3209" w:type="dxa"/>
          </w:tcPr>
          <w:p w14:paraId="62BC4A34" w14:textId="77777777" w:rsidR="00EB48CA" w:rsidRPr="0092180D" w:rsidRDefault="00EB48CA" w:rsidP="000B7FEF">
            <w:pPr>
              <w:pStyle w:val="TAC"/>
            </w:pPr>
            <w:r w:rsidRPr="0092180D">
              <w:t>Rank</w:t>
            </w:r>
          </w:p>
        </w:tc>
        <w:tc>
          <w:tcPr>
            <w:tcW w:w="3210" w:type="dxa"/>
          </w:tcPr>
          <w:p w14:paraId="6C77A213" w14:textId="77777777" w:rsidR="00EB48CA" w:rsidRPr="0092180D" w:rsidRDefault="00EB48CA" w:rsidP="000B7FEF">
            <w:pPr>
              <w:pStyle w:val="TAC"/>
            </w:pPr>
            <w:r w:rsidRPr="0092180D">
              <w:t>1</w:t>
            </w:r>
            <w:r>
              <w:t xml:space="preserve"> and </w:t>
            </w:r>
            <w:r w:rsidRPr="0092180D">
              <w:t>2</w:t>
            </w:r>
          </w:p>
        </w:tc>
        <w:tc>
          <w:tcPr>
            <w:tcW w:w="3210" w:type="dxa"/>
          </w:tcPr>
          <w:p w14:paraId="4491B667" w14:textId="77777777" w:rsidR="00EB48CA" w:rsidRPr="0092180D" w:rsidRDefault="00EB48CA" w:rsidP="000B7FEF">
            <w:pPr>
              <w:pStyle w:val="TAC"/>
            </w:pPr>
            <w:r w:rsidRPr="0092180D">
              <w:t xml:space="preserve">1 </w:t>
            </w:r>
            <w:r>
              <w:t>and</w:t>
            </w:r>
            <w:r w:rsidRPr="0092180D">
              <w:t xml:space="preserve"> 2</w:t>
            </w:r>
          </w:p>
        </w:tc>
      </w:tr>
      <w:tr w:rsidR="00EB48CA" w:rsidRPr="00B42E8B" w14:paraId="326FAC65" w14:textId="77777777" w:rsidTr="000B7FEF">
        <w:tc>
          <w:tcPr>
            <w:tcW w:w="3209" w:type="dxa"/>
          </w:tcPr>
          <w:p w14:paraId="59B72F22" w14:textId="77777777" w:rsidR="00EB48CA" w:rsidRPr="0092180D" w:rsidRDefault="00EB48CA" w:rsidP="000B7FEF">
            <w:pPr>
              <w:pStyle w:val="TAC"/>
            </w:pPr>
            <w:r w:rsidRPr="0092180D">
              <w:t>PDSCH precoder</w:t>
            </w:r>
          </w:p>
        </w:tc>
        <w:tc>
          <w:tcPr>
            <w:tcW w:w="3210" w:type="dxa"/>
          </w:tcPr>
          <w:p w14:paraId="639805F0" w14:textId="77777777" w:rsidR="00EB48CA" w:rsidRPr="00B42E8B" w:rsidRDefault="00EB48CA" w:rsidP="000B7FEF">
            <w:pPr>
              <w:pStyle w:val="TAC"/>
            </w:pPr>
            <w:r w:rsidRPr="00B42E8B">
              <w:t>Single Panel Type I, Random precoder selection updated per slot,</w:t>
            </w:r>
          </w:p>
          <w:p w14:paraId="5A28B92E" w14:textId="77777777" w:rsidR="00EB48CA" w:rsidRPr="00B42E8B" w:rsidRDefault="00EB48CA" w:rsidP="000B7FEF">
            <w:pPr>
              <w:pStyle w:val="TAC"/>
            </w:pPr>
            <w:r w:rsidRPr="00B42E8B">
              <w:t>with equal probability of each applicable i1, i2 combination, and with PRB bundling granularity</w:t>
            </w:r>
          </w:p>
        </w:tc>
        <w:tc>
          <w:tcPr>
            <w:tcW w:w="3210" w:type="dxa"/>
          </w:tcPr>
          <w:p w14:paraId="6754F040" w14:textId="77777777" w:rsidR="00EB48CA" w:rsidRPr="00B42E8B" w:rsidRDefault="00EB48CA" w:rsidP="000B7FEF">
            <w:pPr>
              <w:pStyle w:val="TAC"/>
            </w:pPr>
            <w:r w:rsidRPr="00B42E8B">
              <w:t>Single Panel Type I, Random precoder selection updated per slot,</w:t>
            </w:r>
          </w:p>
          <w:p w14:paraId="4091BF96" w14:textId="77777777" w:rsidR="00EB48CA" w:rsidRPr="00B42E8B" w:rsidRDefault="00EB48CA" w:rsidP="000B7FEF">
            <w:pPr>
              <w:pStyle w:val="TAC"/>
            </w:pPr>
            <w:r w:rsidRPr="00B42E8B">
              <w:t>with equal probability of each applicable i1, i2 combination, and with PRB bundling granularity</w:t>
            </w:r>
          </w:p>
        </w:tc>
      </w:tr>
      <w:tr w:rsidR="00EB48CA" w:rsidRPr="00B42E8B" w14:paraId="7D601C28" w14:textId="77777777" w:rsidTr="000B7FEF">
        <w:tc>
          <w:tcPr>
            <w:tcW w:w="3209" w:type="dxa"/>
          </w:tcPr>
          <w:p w14:paraId="01355C70" w14:textId="77777777" w:rsidR="00EB48CA" w:rsidRPr="0092180D" w:rsidRDefault="00EB48CA" w:rsidP="000B7FEF">
            <w:pPr>
              <w:pStyle w:val="TAC"/>
            </w:pPr>
            <w:r w:rsidRPr="0092180D">
              <w:t>Antenna configuration</w:t>
            </w:r>
          </w:p>
        </w:tc>
        <w:tc>
          <w:tcPr>
            <w:tcW w:w="3210" w:type="dxa"/>
          </w:tcPr>
          <w:p w14:paraId="7727DB92" w14:textId="77777777" w:rsidR="00EB48CA" w:rsidRPr="00B42E8B" w:rsidRDefault="00EB48CA" w:rsidP="000B7FEF">
            <w:pPr>
              <w:pStyle w:val="TAC"/>
            </w:pPr>
            <w:r w:rsidRPr="00B42E8B">
              <w:t>2x2, 2x4 for rank 1</w:t>
            </w:r>
          </w:p>
          <w:p w14:paraId="4F1F7AA8" w14:textId="77777777" w:rsidR="00EB48CA" w:rsidRPr="00B42E8B" w:rsidRDefault="00EB48CA" w:rsidP="000B7FEF">
            <w:pPr>
              <w:pStyle w:val="TAC"/>
            </w:pPr>
            <w:r w:rsidRPr="00B42E8B">
              <w:t>4x2, 4x4 for rank 2</w:t>
            </w:r>
          </w:p>
        </w:tc>
        <w:tc>
          <w:tcPr>
            <w:tcW w:w="3210" w:type="dxa"/>
          </w:tcPr>
          <w:p w14:paraId="05B165C3" w14:textId="77777777" w:rsidR="00EB48CA" w:rsidRPr="00B42E8B" w:rsidRDefault="00EB48CA" w:rsidP="000B7FEF">
            <w:pPr>
              <w:pStyle w:val="TAC"/>
            </w:pPr>
            <w:r w:rsidRPr="00B42E8B">
              <w:t>2x2, 2x4 for rank 1</w:t>
            </w:r>
          </w:p>
          <w:p w14:paraId="01999E72" w14:textId="77777777" w:rsidR="00EB48CA" w:rsidRPr="00B42E8B" w:rsidRDefault="00EB48CA" w:rsidP="000B7FEF">
            <w:pPr>
              <w:pStyle w:val="TAC"/>
            </w:pPr>
            <w:r w:rsidRPr="00B42E8B">
              <w:t>4x2, 4x4 for rank 2</w:t>
            </w:r>
          </w:p>
        </w:tc>
      </w:tr>
      <w:tr w:rsidR="00EB48CA" w:rsidRPr="0092180D" w14:paraId="3A84939F" w14:textId="77777777" w:rsidTr="000B7FEF">
        <w:tc>
          <w:tcPr>
            <w:tcW w:w="3209" w:type="dxa"/>
          </w:tcPr>
          <w:p w14:paraId="6B2512D5" w14:textId="77777777" w:rsidR="00EB48CA" w:rsidRPr="0092180D" w:rsidRDefault="00EB48CA" w:rsidP="000B7FEF">
            <w:pPr>
              <w:pStyle w:val="TAC"/>
            </w:pPr>
            <w:r w:rsidRPr="0092180D">
              <w:t>Propagation condition</w:t>
            </w:r>
          </w:p>
        </w:tc>
        <w:tc>
          <w:tcPr>
            <w:tcW w:w="3210" w:type="dxa"/>
          </w:tcPr>
          <w:p w14:paraId="085054C4" w14:textId="77777777" w:rsidR="00EB48CA" w:rsidRPr="0092180D" w:rsidRDefault="00EB48CA" w:rsidP="000B7FEF">
            <w:pPr>
              <w:pStyle w:val="TAC"/>
            </w:pPr>
            <w:r w:rsidRPr="0092180D">
              <w:t>TDLA30-10</w:t>
            </w:r>
          </w:p>
        </w:tc>
        <w:tc>
          <w:tcPr>
            <w:tcW w:w="3210" w:type="dxa"/>
          </w:tcPr>
          <w:p w14:paraId="0CD09F86" w14:textId="77777777" w:rsidR="00EB48CA" w:rsidRPr="0092180D" w:rsidRDefault="00EB48CA" w:rsidP="000B7FEF">
            <w:pPr>
              <w:pStyle w:val="TAC"/>
            </w:pPr>
            <w:r w:rsidRPr="0092180D">
              <w:t>TDLA30-10</w:t>
            </w:r>
          </w:p>
        </w:tc>
      </w:tr>
      <w:tr w:rsidR="00EB48CA" w:rsidRPr="00B42E8B" w14:paraId="6086130D" w14:textId="77777777" w:rsidTr="000B7FEF">
        <w:tc>
          <w:tcPr>
            <w:tcW w:w="3209" w:type="dxa"/>
          </w:tcPr>
          <w:p w14:paraId="0B202098" w14:textId="77777777" w:rsidR="00EB48CA" w:rsidRPr="0092180D" w:rsidRDefault="00EB48CA" w:rsidP="000B7FEF">
            <w:pPr>
              <w:pStyle w:val="TAC"/>
            </w:pPr>
            <w:r w:rsidRPr="0092180D">
              <w:t xml:space="preserve">Metric </w:t>
            </w:r>
          </w:p>
        </w:tc>
        <w:tc>
          <w:tcPr>
            <w:tcW w:w="3210" w:type="dxa"/>
          </w:tcPr>
          <w:p w14:paraId="6A8F14EC" w14:textId="77777777" w:rsidR="00EB48CA" w:rsidRPr="00B42E8B" w:rsidRDefault="00EB48CA" w:rsidP="000B7FEF">
            <w:pPr>
              <w:pStyle w:val="TAC"/>
            </w:pPr>
            <w:r w:rsidRPr="00B42E8B">
              <w:t>SNR to achieve 70% of maximum throughput</w:t>
            </w:r>
          </w:p>
        </w:tc>
        <w:tc>
          <w:tcPr>
            <w:tcW w:w="3210" w:type="dxa"/>
          </w:tcPr>
          <w:p w14:paraId="0E229A4C" w14:textId="77777777" w:rsidR="00EB48CA" w:rsidRPr="00B42E8B" w:rsidRDefault="00EB48CA" w:rsidP="000B7FEF">
            <w:pPr>
              <w:pStyle w:val="TAC"/>
            </w:pPr>
            <w:r w:rsidRPr="00B42E8B">
              <w:t>SNR to achieve 70% of maximum throughput</w:t>
            </w:r>
          </w:p>
        </w:tc>
      </w:tr>
    </w:tbl>
    <w:p w14:paraId="1295B177" w14:textId="77777777" w:rsidR="00EB48CA" w:rsidRPr="00B42E8B" w:rsidRDefault="00EB48CA" w:rsidP="00EB48CA"/>
    <w:p w14:paraId="13C5F09C" w14:textId="77777777" w:rsidR="00EB48CA" w:rsidRPr="00B42E8B" w:rsidRDefault="00EB48CA" w:rsidP="00EB48CA">
      <w:r w:rsidRPr="00B42E8B">
        <w:rPr>
          <w:b/>
          <w:bCs/>
        </w:rPr>
        <w:t>Proposal 4: For evaluation RAN4 should compare the performance difference between the case with co-scheduled UE and without co-scheduled UE.</w:t>
      </w:r>
    </w:p>
    <w:p w14:paraId="16C1B6C9" w14:textId="77777777" w:rsidR="00EB48CA" w:rsidRPr="0092180D" w:rsidRDefault="00EB48CA" w:rsidP="00C86B05"/>
    <w:p w14:paraId="15AE7CF6" w14:textId="6C7DB66F" w:rsidR="00887C74" w:rsidRPr="0092180D" w:rsidRDefault="005A782E" w:rsidP="00BB4A9F">
      <w:pPr>
        <w:pStyle w:val="Heading1"/>
        <w:rPr>
          <w:lang w:val="en-US"/>
        </w:rPr>
      </w:pPr>
      <w:r w:rsidRPr="0092180D">
        <w:rPr>
          <w:lang w:val="en-US"/>
        </w:rPr>
        <w:t>References</w:t>
      </w:r>
    </w:p>
    <w:p w14:paraId="22062DA6" w14:textId="5811F4C1" w:rsidR="00651A3E" w:rsidRDefault="006407CB" w:rsidP="00B55277">
      <w:pPr>
        <w:pStyle w:val="ListParagraph"/>
        <w:numPr>
          <w:ilvl w:val="0"/>
          <w:numId w:val="2"/>
        </w:numPr>
        <w:overflowPunct w:val="0"/>
        <w:autoSpaceDE w:val="0"/>
        <w:autoSpaceDN w:val="0"/>
        <w:adjustRightInd w:val="0"/>
        <w:spacing w:after="180" w:line="240" w:lineRule="auto"/>
        <w:ind w:left="450" w:hanging="450"/>
        <w:contextualSpacing/>
      </w:pPr>
      <w:r w:rsidRPr="00B42E8B">
        <w:t>RP-2</w:t>
      </w:r>
      <w:r w:rsidR="003772F5" w:rsidRPr="00B42E8B">
        <w:t>10920</w:t>
      </w:r>
      <w:r w:rsidRPr="00B42E8B">
        <w:t>, “</w:t>
      </w:r>
      <w:r w:rsidR="00B330AE" w:rsidRPr="00B42E8B">
        <w:t>Revised WID: Further enhancement on NR demodulation performance</w:t>
      </w:r>
      <w:r w:rsidRPr="00B42E8B">
        <w:t>”, China Telecom.</w:t>
      </w:r>
    </w:p>
    <w:p w14:paraId="43E786CD" w14:textId="51E68DBE" w:rsidR="00A12EB7" w:rsidRDefault="00A12EB7" w:rsidP="00A12EB7">
      <w:pPr>
        <w:pStyle w:val="Heading1"/>
      </w:pPr>
      <w:r>
        <w:t>Appendix</w:t>
      </w:r>
    </w:p>
    <w:p w14:paraId="1E8A0542" w14:textId="77777777" w:rsidR="004E0F89" w:rsidRDefault="00A12EB7" w:rsidP="00A12EB7">
      <w:r>
        <w:t xml:space="preserve">Consider gNB schedule PDSCH to two UEs (one for UE under test (user a) and another for co-schedule UE (user b). </w:t>
      </w:r>
    </w:p>
    <w:p w14:paraId="6A27A0A7" w14:textId="7654ABE1" w:rsidR="004E0F89" w:rsidRDefault="004E0F89" w:rsidP="00A12EB7">
      <w:r>
        <w:object w:dxaOrig="7993" w:dyaOrig="4020" w14:anchorId="4DCAC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201pt" o:ole="">
            <v:imagedata r:id="rId9" o:title=""/>
          </v:shape>
          <o:OLEObject Type="Embed" ProgID="Visio.Drawing.15" ShapeID="_x0000_i1025" DrawAspect="Content" ObjectID="_1678913984" r:id="rId10"/>
        </w:object>
      </w:r>
    </w:p>
    <w:p w14:paraId="0F309A41" w14:textId="4B8EC631" w:rsidR="00A12EB7" w:rsidRDefault="00A12EB7" w:rsidP="00A12EB7">
      <w:r>
        <w:t xml:space="preserve">gNB has 4 Tx antenna ports and each UE has 2 Rx antenna ports. The channel is </w:t>
      </w:r>
      <w:r w:rsidR="00F9595D">
        <w:t>modeled</w:t>
      </w:r>
      <w:r>
        <w:t xml:space="preserve"> as follows:</w:t>
      </w:r>
    </w:p>
    <w:p w14:paraId="1F634E14" w14:textId="38BAE0B0" w:rsidR="007F5FA7" w:rsidRDefault="00A12EB7" w:rsidP="00A12EB7">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11</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h</m:t>
                        </m:r>
                      </m:e>
                      <m:sub>
                        <m:r>
                          <w:rPr>
                            <w:rFonts w:ascii="Cambria Math" w:hAnsi="Cambria Math"/>
                          </w:rPr>
                          <m:t>12</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h</m:t>
                        </m:r>
                      </m:e>
                      <m:sub>
                        <m:r>
                          <w:rPr>
                            <w:rFonts w:ascii="Cambria Math" w:hAnsi="Cambria Math"/>
                          </w:rPr>
                          <m:t>13</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h</m:t>
                        </m:r>
                      </m:e>
                      <m:sub>
                        <m:r>
                          <w:rPr>
                            <w:rFonts w:ascii="Cambria Math" w:hAnsi="Cambria Math"/>
                          </w:rPr>
                          <m:t>14</m:t>
                        </m:r>
                      </m:sub>
                      <m:sup>
                        <m:d>
                          <m:dPr>
                            <m:ctrlPr>
                              <w:rPr>
                                <w:rFonts w:ascii="Cambria Math" w:hAnsi="Cambria Math"/>
                                <w:i/>
                              </w:rPr>
                            </m:ctrlPr>
                          </m:dPr>
                          <m:e>
                            <m:r>
                              <w:rPr>
                                <w:rFonts w:ascii="Cambria Math" w:hAnsi="Cambria Math"/>
                              </w:rPr>
                              <m:t>a</m:t>
                            </m:r>
                          </m:e>
                        </m:d>
                      </m:sup>
                    </m:sSubSup>
                  </m:e>
                </m:mr>
                <m:mr>
                  <m:e>
                    <m:sSubSup>
                      <m:sSubSupPr>
                        <m:ctrlPr>
                          <w:rPr>
                            <w:rFonts w:ascii="Cambria Math" w:hAnsi="Cambria Math"/>
                            <w:i/>
                          </w:rPr>
                        </m:ctrlPr>
                      </m:sSubSupPr>
                      <m:e>
                        <m:r>
                          <w:rPr>
                            <w:rFonts w:ascii="Cambria Math" w:hAnsi="Cambria Math"/>
                          </w:rPr>
                          <m:t>h</m:t>
                        </m:r>
                      </m:e>
                      <m:sub>
                        <m:r>
                          <w:rPr>
                            <w:rFonts w:ascii="Cambria Math" w:hAnsi="Cambria Math"/>
                          </w:rPr>
                          <m:t>21</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h</m:t>
                        </m:r>
                      </m:e>
                      <m:sub>
                        <m:r>
                          <w:rPr>
                            <w:rFonts w:ascii="Cambria Math" w:hAnsi="Cambria Math"/>
                          </w:rPr>
                          <m:t>22</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h</m:t>
                        </m:r>
                      </m:e>
                      <m:sub>
                        <m:r>
                          <w:rPr>
                            <w:rFonts w:ascii="Cambria Math" w:hAnsi="Cambria Math"/>
                          </w:rPr>
                          <m:t>23</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h</m:t>
                        </m:r>
                      </m:e>
                      <m:sub>
                        <m:r>
                          <w:rPr>
                            <w:rFonts w:ascii="Cambria Math" w:hAnsi="Cambria Math"/>
                          </w:rPr>
                          <m:t>24</m:t>
                        </m:r>
                      </m:sub>
                      <m:sup>
                        <m:d>
                          <m:dPr>
                            <m:ctrlPr>
                              <w:rPr>
                                <w:rFonts w:ascii="Cambria Math" w:hAnsi="Cambria Math"/>
                                <w:i/>
                              </w:rPr>
                            </m:ctrlPr>
                          </m:dPr>
                          <m:e>
                            <m:r>
                              <w:rPr>
                                <w:rFonts w:ascii="Cambria Math" w:hAnsi="Cambria Math"/>
                              </w:rPr>
                              <m:t>a</m:t>
                            </m:r>
                          </m:e>
                        </m:d>
                      </m:sup>
                    </m:sSubSup>
                  </m:e>
                </m:mr>
                <m:mr>
                  <m:e>
                    <m:sSubSup>
                      <m:sSubSupPr>
                        <m:ctrlPr>
                          <w:rPr>
                            <w:rFonts w:ascii="Cambria Math" w:hAnsi="Cambria Math"/>
                            <w:i/>
                          </w:rPr>
                        </m:ctrlPr>
                      </m:sSubSupPr>
                      <m:e>
                        <m:r>
                          <w:rPr>
                            <w:rFonts w:ascii="Cambria Math" w:hAnsi="Cambria Math"/>
                          </w:rPr>
                          <m:t>h</m:t>
                        </m:r>
                      </m:e>
                      <m:sub>
                        <m:r>
                          <w:rPr>
                            <w:rFonts w:ascii="Cambria Math" w:hAnsi="Cambria Math"/>
                          </w:rPr>
                          <m:t>11</m:t>
                        </m:r>
                      </m:sub>
                      <m:sup>
                        <m:d>
                          <m:dPr>
                            <m:ctrlPr>
                              <w:rPr>
                                <w:rFonts w:ascii="Cambria Math" w:hAnsi="Cambria Math"/>
                                <w:i/>
                              </w:rPr>
                            </m:ctrlPr>
                          </m:dPr>
                          <m:e>
                            <m:r>
                              <w:rPr>
                                <w:rFonts w:ascii="Cambria Math" w:hAnsi="Cambria Math"/>
                              </w:rPr>
                              <m:t>b</m:t>
                            </m:r>
                          </m:e>
                        </m:d>
                      </m:sup>
                    </m:sSubSup>
                  </m:e>
                  <m:e>
                    <m:sSubSup>
                      <m:sSubSupPr>
                        <m:ctrlPr>
                          <w:rPr>
                            <w:rFonts w:ascii="Cambria Math" w:hAnsi="Cambria Math"/>
                            <w:i/>
                          </w:rPr>
                        </m:ctrlPr>
                      </m:sSubSupPr>
                      <m:e>
                        <m:r>
                          <w:rPr>
                            <w:rFonts w:ascii="Cambria Math" w:hAnsi="Cambria Math"/>
                          </w:rPr>
                          <m:t>h</m:t>
                        </m:r>
                      </m:e>
                      <m:sub>
                        <m:r>
                          <w:rPr>
                            <w:rFonts w:ascii="Cambria Math" w:hAnsi="Cambria Math"/>
                          </w:rPr>
                          <m:t>12</m:t>
                        </m:r>
                      </m:sub>
                      <m:sup>
                        <m:d>
                          <m:dPr>
                            <m:ctrlPr>
                              <w:rPr>
                                <w:rFonts w:ascii="Cambria Math" w:hAnsi="Cambria Math"/>
                                <w:i/>
                              </w:rPr>
                            </m:ctrlPr>
                          </m:dPr>
                          <m:e>
                            <m:r>
                              <w:rPr>
                                <w:rFonts w:ascii="Cambria Math" w:hAnsi="Cambria Math"/>
                              </w:rPr>
                              <m:t>b</m:t>
                            </m:r>
                          </m:e>
                        </m:d>
                      </m:sup>
                    </m:sSubSup>
                  </m:e>
                  <m:e>
                    <m:sSubSup>
                      <m:sSubSupPr>
                        <m:ctrlPr>
                          <w:rPr>
                            <w:rFonts w:ascii="Cambria Math" w:hAnsi="Cambria Math"/>
                            <w:i/>
                          </w:rPr>
                        </m:ctrlPr>
                      </m:sSubSupPr>
                      <m:e>
                        <m:r>
                          <w:rPr>
                            <w:rFonts w:ascii="Cambria Math" w:hAnsi="Cambria Math"/>
                          </w:rPr>
                          <m:t>h</m:t>
                        </m:r>
                      </m:e>
                      <m:sub>
                        <m:r>
                          <w:rPr>
                            <w:rFonts w:ascii="Cambria Math" w:hAnsi="Cambria Math"/>
                          </w:rPr>
                          <m:t>13</m:t>
                        </m:r>
                      </m:sub>
                      <m:sup>
                        <m:d>
                          <m:dPr>
                            <m:ctrlPr>
                              <w:rPr>
                                <w:rFonts w:ascii="Cambria Math" w:hAnsi="Cambria Math"/>
                                <w:i/>
                              </w:rPr>
                            </m:ctrlPr>
                          </m:dPr>
                          <m:e>
                            <m:r>
                              <w:rPr>
                                <w:rFonts w:ascii="Cambria Math" w:hAnsi="Cambria Math"/>
                              </w:rPr>
                              <m:t>b</m:t>
                            </m:r>
                          </m:e>
                        </m:d>
                      </m:sup>
                    </m:sSubSup>
                  </m:e>
                  <m:e>
                    <m:sSubSup>
                      <m:sSubSupPr>
                        <m:ctrlPr>
                          <w:rPr>
                            <w:rFonts w:ascii="Cambria Math" w:hAnsi="Cambria Math"/>
                            <w:i/>
                          </w:rPr>
                        </m:ctrlPr>
                      </m:sSubSupPr>
                      <m:e>
                        <m:r>
                          <w:rPr>
                            <w:rFonts w:ascii="Cambria Math" w:hAnsi="Cambria Math"/>
                          </w:rPr>
                          <m:t>h</m:t>
                        </m:r>
                      </m:e>
                      <m:sub>
                        <m:r>
                          <w:rPr>
                            <w:rFonts w:ascii="Cambria Math" w:hAnsi="Cambria Math"/>
                          </w:rPr>
                          <m:t>14</m:t>
                        </m:r>
                      </m:sub>
                      <m:sup>
                        <m:d>
                          <m:dPr>
                            <m:ctrlPr>
                              <w:rPr>
                                <w:rFonts w:ascii="Cambria Math" w:hAnsi="Cambria Math"/>
                                <w:i/>
                              </w:rPr>
                            </m:ctrlPr>
                          </m:dPr>
                          <m:e>
                            <m:r>
                              <w:rPr>
                                <w:rFonts w:ascii="Cambria Math" w:hAnsi="Cambria Math"/>
                              </w:rPr>
                              <m:t>b</m:t>
                            </m:r>
                          </m:e>
                        </m:d>
                      </m:sup>
                    </m:sSubSup>
                  </m:e>
                </m:mr>
                <m:mr>
                  <m:e>
                    <m:sSubSup>
                      <m:sSubSupPr>
                        <m:ctrlPr>
                          <w:rPr>
                            <w:rFonts w:ascii="Cambria Math" w:hAnsi="Cambria Math"/>
                            <w:i/>
                          </w:rPr>
                        </m:ctrlPr>
                      </m:sSubSupPr>
                      <m:e>
                        <m:r>
                          <w:rPr>
                            <w:rFonts w:ascii="Cambria Math" w:hAnsi="Cambria Math"/>
                          </w:rPr>
                          <m:t>h</m:t>
                        </m:r>
                      </m:e>
                      <m:sub>
                        <m:r>
                          <w:rPr>
                            <w:rFonts w:ascii="Cambria Math" w:hAnsi="Cambria Math"/>
                          </w:rPr>
                          <m:t>21</m:t>
                        </m:r>
                      </m:sub>
                      <m:sup>
                        <m:d>
                          <m:dPr>
                            <m:ctrlPr>
                              <w:rPr>
                                <w:rFonts w:ascii="Cambria Math" w:hAnsi="Cambria Math"/>
                                <w:i/>
                              </w:rPr>
                            </m:ctrlPr>
                          </m:dPr>
                          <m:e>
                            <m:r>
                              <w:rPr>
                                <w:rFonts w:ascii="Cambria Math" w:hAnsi="Cambria Math"/>
                              </w:rPr>
                              <m:t>b</m:t>
                            </m:r>
                          </m:e>
                        </m:d>
                      </m:sup>
                    </m:sSubSup>
                  </m:e>
                  <m:e>
                    <m:sSubSup>
                      <m:sSubSupPr>
                        <m:ctrlPr>
                          <w:rPr>
                            <w:rFonts w:ascii="Cambria Math" w:hAnsi="Cambria Math"/>
                            <w:i/>
                          </w:rPr>
                        </m:ctrlPr>
                      </m:sSubSupPr>
                      <m:e>
                        <m:r>
                          <w:rPr>
                            <w:rFonts w:ascii="Cambria Math" w:hAnsi="Cambria Math"/>
                          </w:rPr>
                          <m:t>h</m:t>
                        </m:r>
                      </m:e>
                      <m:sub>
                        <m:r>
                          <w:rPr>
                            <w:rFonts w:ascii="Cambria Math" w:hAnsi="Cambria Math"/>
                          </w:rPr>
                          <m:t>22</m:t>
                        </m:r>
                      </m:sub>
                      <m:sup>
                        <m:d>
                          <m:dPr>
                            <m:ctrlPr>
                              <w:rPr>
                                <w:rFonts w:ascii="Cambria Math" w:hAnsi="Cambria Math"/>
                                <w:i/>
                              </w:rPr>
                            </m:ctrlPr>
                          </m:dPr>
                          <m:e>
                            <m:r>
                              <w:rPr>
                                <w:rFonts w:ascii="Cambria Math" w:hAnsi="Cambria Math"/>
                              </w:rPr>
                              <m:t>b</m:t>
                            </m:r>
                          </m:e>
                        </m:d>
                      </m:sup>
                    </m:sSubSup>
                  </m:e>
                  <m:e>
                    <m:sSubSup>
                      <m:sSubSupPr>
                        <m:ctrlPr>
                          <w:rPr>
                            <w:rFonts w:ascii="Cambria Math" w:hAnsi="Cambria Math"/>
                            <w:i/>
                          </w:rPr>
                        </m:ctrlPr>
                      </m:sSubSupPr>
                      <m:e>
                        <m:r>
                          <w:rPr>
                            <w:rFonts w:ascii="Cambria Math" w:hAnsi="Cambria Math"/>
                          </w:rPr>
                          <m:t>h</m:t>
                        </m:r>
                      </m:e>
                      <m:sub>
                        <m:r>
                          <w:rPr>
                            <w:rFonts w:ascii="Cambria Math" w:hAnsi="Cambria Math"/>
                          </w:rPr>
                          <m:t>23</m:t>
                        </m:r>
                      </m:sub>
                      <m:sup>
                        <m:d>
                          <m:dPr>
                            <m:ctrlPr>
                              <w:rPr>
                                <w:rFonts w:ascii="Cambria Math" w:hAnsi="Cambria Math"/>
                                <w:i/>
                              </w:rPr>
                            </m:ctrlPr>
                          </m:dPr>
                          <m:e>
                            <m:r>
                              <w:rPr>
                                <w:rFonts w:ascii="Cambria Math" w:hAnsi="Cambria Math"/>
                              </w:rPr>
                              <m:t>b</m:t>
                            </m:r>
                          </m:e>
                        </m:d>
                      </m:sup>
                    </m:sSubSup>
                  </m:e>
                  <m:e>
                    <m:sSubSup>
                      <m:sSubSupPr>
                        <m:ctrlPr>
                          <w:rPr>
                            <w:rFonts w:ascii="Cambria Math" w:hAnsi="Cambria Math"/>
                            <w:i/>
                          </w:rPr>
                        </m:ctrlPr>
                      </m:sSubSupPr>
                      <m:e>
                        <m:r>
                          <w:rPr>
                            <w:rFonts w:ascii="Cambria Math" w:hAnsi="Cambria Math"/>
                          </w:rPr>
                          <m:t>h</m:t>
                        </m:r>
                      </m:e>
                      <m:sub>
                        <m:r>
                          <w:rPr>
                            <w:rFonts w:ascii="Cambria Math" w:hAnsi="Cambria Math"/>
                          </w:rPr>
                          <m:t>24</m:t>
                        </m:r>
                      </m:sub>
                      <m:sup>
                        <m:d>
                          <m:dPr>
                            <m:ctrlPr>
                              <w:rPr>
                                <w:rFonts w:ascii="Cambria Math" w:hAnsi="Cambria Math"/>
                                <w:i/>
                              </w:rPr>
                            </m:ctrlPr>
                          </m:dPr>
                          <m:e>
                            <m:r>
                              <w:rPr>
                                <w:rFonts w:ascii="Cambria Math" w:hAnsi="Cambria Math"/>
                              </w:rPr>
                              <m:t>b</m:t>
                            </m:r>
                          </m:e>
                        </m:d>
                      </m:sup>
                    </m:sSubSup>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b/>
                      <w:bCs/>
                      <w:i/>
                    </w:rPr>
                  </m:ctrlPr>
                </m:mPr>
                <m:mr>
                  <m:e>
                    <m:sSubSup>
                      <m:sSubSupPr>
                        <m:ctrlPr>
                          <w:rPr>
                            <w:rFonts w:ascii="Cambria Math" w:hAnsi="Cambria Math"/>
                            <w:b/>
                            <w:bCs/>
                            <w:i/>
                          </w:rPr>
                        </m:ctrlPr>
                      </m:sSubSupPr>
                      <m:e>
                        <m:r>
                          <m:rPr>
                            <m:sty m:val="bi"/>
                          </m:rPr>
                          <w:rPr>
                            <w:rFonts w:ascii="Cambria Math" w:hAnsi="Cambria Math"/>
                          </w:rPr>
                          <m:t>h</m:t>
                        </m:r>
                      </m:e>
                      <m:sub>
                        <m:r>
                          <m:rPr>
                            <m:sty m:val="bi"/>
                          </m:rPr>
                          <w:rPr>
                            <w:rFonts w:ascii="Cambria Math" w:hAnsi="Cambria Math"/>
                          </w:rPr>
                          <m:t>1</m:t>
                        </m:r>
                      </m:sub>
                      <m:sup>
                        <m:r>
                          <m:rPr>
                            <m:sty m:val="bi"/>
                          </m:rPr>
                          <w:rPr>
                            <w:rFonts w:ascii="Cambria Math" w:hAnsi="Cambria Math"/>
                          </w:rPr>
                          <m:t>a</m:t>
                        </m:r>
                      </m:sup>
                    </m:sSubSup>
                  </m:e>
                </m:mr>
                <m:mr>
                  <m:e>
                    <m:sSubSup>
                      <m:sSubSupPr>
                        <m:ctrlPr>
                          <w:rPr>
                            <w:rFonts w:ascii="Cambria Math" w:hAnsi="Cambria Math"/>
                            <w:b/>
                            <w:bCs/>
                            <w:i/>
                          </w:rPr>
                        </m:ctrlPr>
                      </m:sSubSupPr>
                      <m:e>
                        <m:r>
                          <m:rPr>
                            <m:sty m:val="bi"/>
                          </m:rPr>
                          <w:rPr>
                            <w:rFonts w:ascii="Cambria Math" w:hAnsi="Cambria Math"/>
                          </w:rPr>
                          <m:t>h</m:t>
                        </m:r>
                      </m:e>
                      <m:sub>
                        <m:r>
                          <m:rPr>
                            <m:sty m:val="bi"/>
                          </m:rPr>
                          <w:rPr>
                            <w:rFonts w:ascii="Cambria Math" w:hAnsi="Cambria Math"/>
                          </w:rPr>
                          <m:t>2</m:t>
                        </m:r>
                      </m:sub>
                      <m:sup>
                        <m:r>
                          <m:rPr>
                            <m:sty m:val="bi"/>
                          </m:rPr>
                          <w:rPr>
                            <w:rFonts w:ascii="Cambria Math" w:hAnsi="Cambria Math"/>
                          </w:rPr>
                          <m:t>a</m:t>
                        </m:r>
                      </m:sup>
                    </m:sSubSup>
                  </m:e>
                </m:mr>
                <m:mr>
                  <m:e>
                    <m:sSubSup>
                      <m:sSubSupPr>
                        <m:ctrlPr>
                          <w:rPr>
                            <w:rFonts w:ascii="Cambria Math" w:hAnsi="Cambria Math"/>
                            <w:b/>
                            <w:bCs/>
                            <w:i/>
                          </w:rPr>
                        </m:ctrlPr>
                      </m:sSubSupPr>
                      <m:e>
                        <m:r>
                          <m:rPr>
                            <m:sty m:val="bi"/>
                          </m:rPr>
                          <w:rPr>
                            <w:rFonts w:ascii="Cambria Math" w:hAnsi="Cambria Math"/>
                          </w:rPr>
                          <m:t>h</m:t>
                        </m:r>
                      </m:e>
                      <m:sub>
                        <m:r>
                          <m:rPr>
                            <m:sty m:val="bi"/>
                          </m:rPr>
                          <w:rPr>
                            <w:rFonts w:ascii="Cambria Math" w:hAnsi="Cambria Math"/>
                          </w:rPr>
                          <m:t>1</m:t>
                        </m:r>
                      </m:sub>
                      <m:sup>
                        <m:r>
                          <m:rPr>
                            <m:sty m:val="bi"/>
                          </m:rPr>
                          <w:rPr>
                            <w:rFonts w:ascii="Cambria Math" w:hAnsi="Cambria Math"/>
                          </w:rPr>
                          <m:t>b</m:t>
                        </m:r>
                      </m:sup>
                    </m:sSubSup>
                  </m:e>
                </m:mr>
                <m:mr>
                  <m:e>
                    <m:sSubSup>
                      <m:sSubSupPr>
                        <m:ctrlPr>
                          <w:rPr>
                            <w:rFonts w:ascii="Cambria Math" w:hAnsi="Cambria Math"/>
                            <w:b/>
                            <w:bCs/>
                            <w:i/>
                          </w:rPr>
                        </m:ctrlPr>
                      </m:sSubSupPr>
                      <m:e>
                        <m:r>
                          <m:rPr>
                            <m:sty m:val="bi"/>
                          </m:rPr>
                          <w:rPr>
                            <w:rFonts w:ascii="Cambria Math" w:hAnsi="Cambria Math"/>
                          </w:rPr>
                          <m:t>h</m:t>
                        </m:r>
                      </m:e>
                      <m:sub>
                        <m:r>
                          <m:rPr>
                            <m:sty m:val="bi"/>
                          </m:rPr>
                          <w:rPr>
                            <w:rFonts w:ascii="Cambria Math" w:hAnsi="Cambria Math"/>
                          </w:rPr>
                          <m:t>2</m:t>
                        </m:r>
                      </m:sub>
                      <m:sup>
                        <m:r>
                          <m:rPr>
                            <m:sty m:val="bi"/>
                          </m:rPr>
                          <w:rPr>
                            <w:rFonts w:ascii="Cambria Math" w:hAnsi="Cambria Math"/>
                          </w:rPr>
                          <m:t>b</m:t>
                        </m:r>
                      </m:sup>
                    </m:sSubSup>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b/>
                      <w:bCs/>
                      <w:i/>
                    </w:rPr>
                  </m:ctrlPr>
                </m:mPr>
                <m:m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a</m:t>
                        </m:r>
                      </m:sup>
                    </m:sSup>
                  </m:e>
                </m:mr>
                <m:m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b</m:t>
                        </m:r>
                      </m:sup>
                    </m:sSup>
                  </m:e>
                </m:mr>
              </m:m>
            </m:e>
          </m:d>
        </m:oMath>
      </m:oMathPara>
    </w:p>
    <w:p w14:paraId="7870910C" w14:textId="52665227" w:rsidR="000B7FEF" w:rsidRDefault="000B7FEF" w:rsidP="00A12EB7">
      <w:r>
        <w:t>That is, the channel</w:t>
      </w:r>
      <w:r w:rsidR="00B87AAB">
        <w:t xml:space="preserve"> vector</w:t>
      </w:r>
      <w:r w:rsidR="00DF134D">
        <w:t>s</w:t>
      </w:r>
      <w:r>
        <w:t xml:space="preserve"> to </w:t>
      </w:r>
      <w:r w:rsidRPr="000B7FEF">
        <w:rPr>
          <w:i/>
          <w:iCs/>
        </w:rPr>
        <w:t>j</w:t>
      </w:r>
      <w:r>
        <w:t xml:space="preserve">-th Rx antenna port for </w:t>
      </w:r>
      <w:r w:rsidR="00B87AAB">
        <w:t>user a and b</w:t>
      </w:r>
      <w:r>
        <w:t xml:space="preserve"> </w:t>
      </w:r>
      <w:r w:rsidR="00B87AAB">
        <w:t>are</w:t>
      </w:r>
      <w:r>
        <w:t xml:space="preserve"> given as follows: </w:t>
      </w:r>
    </w:p>
    <w:p w14:paraId="2FF54BC4" w14:textId="5EC3CA93" w:rsidR="000B7FEF" w:rsidRPr="000B7FEF" w:rsidRDefault="00B44B11" w:rsidP="00A12EB7">
      <m:oMathPara>
        <m:oMath>
          <m:sSubSup>
            <m:sSubSupPr>
              <m:ctrlPr>
                <w:rPr>
                  <w:rFonts w:ascii="Cambria Math" w:hAnsi="Cambria Math"/>
                  <w:b/>
                  <w:bCs/>
                  <w:i/>
                </w:rPr>
              </m:ctrlPr>
            </m:sSubSupPr>
            <m:e>
              <m:r>
                <m:rPr>
                  <m:sty m:val="bi"/>
                </m:rPr>
                <w:rPr>
                  <w:rFonts w:ascii="Cambria Math" w:hAnsi="Cambria Math"/>
                </w:rPr>
                <m:t>h</m:t>
              </m:r>
            </m:e>
            <m:sub>
              <m:r>
                <m:rPr>
                  <m:sty m:val="bi"/>
                </m:rPr>
                <w:rPr>
                  <w:rFonts w:ascii="Cambria Math" w:hAnsi="Cambria Math"/>
                </w:rPr>
                <m:t>j</m:t>
              </m:r>
            </m:sub>
            <m:sup>
              <m:r>
                <m:rPr>
                  <m:sty m:val="bi"/>
                </m:rPr>
                <w:rPr>
                  <w:rFonts w:ascii="Cambria Math" w:hAnsi="Cambria Math"/>
                </w:rPr>
                <m:t>a</m:t>
              </m:r>
            </m:sup>
          </m:sSubSup>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j1</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h</m:t>
                        </m:r>
                      </m:e>
                      <m:sub>
                        <m:r>
                          <w:rPr>
                            <w:rFonts w:ascii="Cambria Math" w:hAnsi="Cambria Math"/>
                          </w:rPr>
                          <m:t>j2</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h</m:t>
                        </m:r>
                      </m:e>
                      <m:sub>
                        <m:r>
                          <w:rPr>
                            <w:rFonts w:ascii="Cambria Math" w:hAnsi="Cambria Math"/>
                          </w:rPr>
                          <m:t>j3</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h</m:t>
                        </m:r>
                      </m:e>
                      <m:sub>
                        <m:r>
                          <w:rPr>
                            <w:rFonts w:ascii="Cambria Math" w:hAnsi="Cambria Math"/>
                          </w:rPr>
                          <m:t>j4</m:t>
                        </m:r>
                      </m:sub>
                      <m:sup>
                        <m:d>
                          <m:dPr>
                            <m:ctrlPr>
                              <w:rPr>
                                <w:rFonts w:ascii="Cambria Math" w:hAnsi="Cambria Math"/>
                                <w:i/>
                              </w:rPr>
                            </m:ctrlPr>
                          </m:dPr>
                          <m:e>
                            <m:r>
                              <w:rPr>
                                <w:rFonts w:ascii="Cambria Math" w:hAnsi="Cambria Math"/>
                              </w:rPr>
                              <m:t>a</m:t>
                            </m:r>
                          </m:e>
                        </m:d>
                      </m:sup>
                    </m:sSubSup>
                  </m:e>
                </m:mr>
              </m:m>
            </m:e>
          </m:d>
        </m:oMath>
      </m:oMathPara>
    </w:p>
    <w:p w14:paraId="1C2B439E" w14:textId="55DC8068" w:rsidR="000B7FEF" w:rsidRDefault="00B44B11" w:rsidP="00A12EB7">
      <m:oMathPara>
        <m:oMath>
          <m:sSubSup>
            <m:sSubSupPr>
              <m:ctrlPr>
                <w:rPr>
                  <w:rFonts w:ascii="Cambria Math" w:hAnsi="Cambria Math"/>
                  <w:b/>
                  <w:bCs/>
                  <w:i/>
                </w:rPr>
              </m:ctrlPr>
            </m:sSubSupPr>
            <m:e>
              <m:r>
                <m:rPr>
                  <m:sty m:val="bi"/>
                </m:rPr>
                <w:rPr>
                  <w:rFonts w:ascii="Cambria Math" w:hAnsi="Cambria Math"/>
                </w:rPr>
                <m:t>h</m:t>
              </m:r>
            </m:e>
            <m:sub>
              <m:r>
                <m:rPr>
                  <m:sty m:val="bi"/>
                </m:rPr>
                <w:rPr>
                  <w:rFonts w:ascii="Cambria Math" w:hAnsi="Cambria Math"/>
                </w:rPr>
                <m:t>j</m:t>
              </m:r>
            </m:sub>
            <m:sup>
              <m:r>
                <m:rPr>
                  <m:sty m:val="bi"/>
                </m:rPr>
                <w:rPr>
                  <w:rFonts w:ascii="Cambria Math" w:hAnsi="Cambria Math"/>
                </w:rPr>
                <m:t>b</m:t>
              </m:r>
            </m:sup>
          </m:sSubSup>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j1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j2</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j3</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j4</m:t>
                        </m:r>
                      </m:sub>
                      <m:sup>
                        <m:r>
                          <w:rPr>
                            <w:rFonts w:ascii="Cambria Math" w:hAnsi="Cambria Math"/>
                          </w:rPr>
                          <m:t>(b)</m:t>
                        </m:r>
                      </m:sup>
                    </m:sSubSup>
                  </m:e>
                </m:mr>
              </m:m>
            </m:e>
          </m:d>
        </m:oMath>
      </m:oMathPara>
    </w:p>
    <w:p w14:paraId="7C035916" w14:textId="31F76129" w:rsidR="00A12EB7" w:rsidRDefault="00A12EB7" w:rsidP="00A12EB7">
      <w:r>
        <w:t xml:space="preserve">If gNB </w:t>
      </w:r>
      <w:r w:rsidR="00D92D64">
        <w:t>schedules</w:t>
      </w:r>
      <w:r>
        <w:t xml:space="preserve"> PDSCH with 2 layers for each UE, the transmit signal is given by</w:t>
      </w:r>
    </w:p>
    <w:p w14:paraId="277D894B" w14:textId="77777777" w:rsidR="00A12EB7" w:rsidRDefault="00A12EB7" w:rsidP="00A12EB7">
      <m:oMathPara>
        <m:oMath>
          <m:r>
            <m:rPr>
              <m:sty m:val="bi"/>
            </m:rPr>
            <w:rPr>
              <w:rFonts w:ascii="Cambria Math" w:hAnsi="Cambria Math"/>
            </w:rPr>
            <m:t>S</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a</m:t>
                        </m:r>
                      </m:sup>
                    </m:sSubSup>
                  </m:e>
                </m:mr>
                <m:mr>
                  <m:e>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a</m:t>
                        </m:r>
                      </m:sup>
                    </m:sSubSup>
                  </m:e>
                </m:mr>
                <m:mr>
                  <m:e>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b</m:t>
                        </m:r>
                      </m:sup>
                    </m:sSubSup>
                  </m:e>
                </m:mr>
                <m:mr>
                  <m:e>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b</m:t>
                        </m:r>
                      </m:sup>
                    </m:sSubSup>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b/>
                      <w:bCs/>
                      <w:i/>
                    </w:rPr>
                  </m:ctrlPr>
                </m:mPr>
                <m:mr>
                  <m:e>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a</m:t>
                        </m:r>
                      </m:sup>
                    </m:sSup>
                  </m:e>
                </m:mr>
                <m:mr>
                  <m:e>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b</m:t>
                        </m:r>
                      </m:sup>
                    </m:sSup>
                  </m:e>
                </m:mr>
              </m:m>
            </m:e>
          </m:d>
        </m:oMath>
      </m:oMathPara>
    </w:p>
    <w:p w14:paraId="1608D618" w14:textId="77777777" w:rsidR="00A12EB7" w:rsidRDefault="00A12EB7" w:rsidP="00A12EB7">
      <w:r>
        <w:t xml:space="preserve">Where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a</m:t>
            </m:r>
          </m:sup>
        </m:sSubSup>
      </m:oMath>
      <w:r>
        <w:t xml:space="preserve"> means the PDSCH with layer </w:t>
      </w:r>
      <w:r w:rsidRPr="000239B5">
        <w:rPr>
          <w:i/>
          <w:iCs/>
        </w:rPr>
        <w:t>i</w:t>
      </w:r>
      <w:r>
        <w:t xml:space="preserve"> scheduled to user a, and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b</m:t>
            </m:r>
          </m:sup>
        </m:sSubSup>
      </m:oMath>
      <w:r>
        <w:t xml:space="preserve"> means the PDSCH with layer </w:t>
      </w:r>
      <w:r w:rsidRPr="000239B5">
        <w:rPr>
          <w:i/>
          <w:iCs/>
        </w:rPr>
        <w:t>i</w:t>
      </w:r>
      <w:r>
        <w:t xml:space="preserve"> scheduled to user b. </w:t>
      </w:r>
    </w:p>
    <w:p w14:paraId="6C0A1402" w14:textId="3E9F132B" w:rsidR="00A12EB7" w:rsidRDefault="00A12EB7" w:rsidP="00A12EB7">
      <w:r>
        <w:t xml:space="preserve">If gNB applies the precoder </w:t>
      </w:r>
      <m:oMath>
        <m:r>
          <m:rPr>
            <m:sty m:val="bi"/>
          </m:rPr>
          <w:rPr>
            <w:rFonts w:ascii="Cambria Math" w:hAnsi="Cambria Math"/>
          </w:rPr>
          <m:t>W</m:t>
        </m:r>
      </m:oMath>
      <w:r w:rsidR="00D92D64">
        <w:rPr>
          <w:b/>
          <w:bCs/>
        </w:rPr>
        <w:t xml:space="preserve"> </w:t>
      </w:r>
      <w:r>
        <w:t>before transmission, the received signals given as follows:</w:t>
      </w:r>
    </w:p>
    <w:p w14:paraId="59AE80E5" w14:textId="77777777" w:rsidR="00A12EB7" w:rsidRPr="00B42E8B" w:rsidRDefault="00A12EB7" w:rsidP="00A12EB7">
      <m:oMathPara>
        <m:oMath>
          <m:r>
            <m:rPr>
              <m:sty m:val="bi"/>
            </m:rPr>
            <w:rPr>
              <w:rFonts w:ascii="Cambria Math" w:hAnsi="Cambria Math"/>
            </w:rPr>
            <m:t>Y</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y</m:t>
                        </m:r>
                      </m:e>
                      <m:sub>
                        <m:r>
                          <w:rPr>
                            <w:rFonts w:ascii="Cambria Math" w:hAnsi="Cambria Math"/>
                          </w:rPr>
                          <m:t>1</m:t>
                        </m:r>
                      </m:sub>
                      <m:sup>
                        <m:r>
                          <w:rPr>
                            <w:rFonts w:ascii="Cambria Math" w:hAnsi="Cambria Math"/>
                          </w:rPr>
                          <m:t>a</m:t>
                        </m:r>
                      </m:sup>
                    </m:sSubSup>
                  </m:e>
                </m:mr>
                <m:mr>
                  <m:e>
                    <m:sSubSup>
                      <m:sSubSupPr>
                        <m:ctrlPr>
                          <w:rPr>
                            <w:rFonts w:ascii="Cambria Math" w:hAnsi="Cambria Math"/>
                            <w:i/>
                          </w:rPr>
                        </m:ctrlPr>
                      </m:sSubSupPr>
                      <m:e>
                        <m:r>
                          <w:rPr>
                            <w:rFonts w:ascii="Cambria Math" w:hAnsi="Cambria Math"/>
                          </w:rPr>
                          <m:t>y</m:t>
                        </m:r>
                      </m:e>
                      <m:sub>
                        <m:r>
                          <w:rPr>
                            <w:rFonts w:ascii="Cambria Math" w:hAnsi="Cambria Math"/>
                          </w:rPr>
                          <m:t>2</m:t>
                        </m:r>
                      </m:sub>
                      <m:sup>
                        <m:r>
                          <w:rPr>
                            <w:rFonts w:ascii="Cambria Math" w:hAnsi="Cambria Math"/>
                          </w:rPr>
                          <m:t>a</m:t>
                        </m:r>
                      </m:sup>
                    </m:sSubSup>
                  </m:e>
                </m:mr>
                <m:mr>
                  <m:e>
                    <m:sSubSup>
                      <m:sSubSupPr>
                        <m:ctrlPr>
                          <w:rPr>
                            <w:rFonts w:ascii="Cambria Math" w:hAnsi="Cambria Math"/>
                            <w:i/>
                          </w:rPr>
                        </m:ctrlPr>
                      </m:sSubSupPr>
                      <m:e>
                        <m:r>
                          <w:rPr>
                            <w:rFonts w:ascii="Cambria Math" w:hAnsi="Cambria Math"/>
                          </w:rPr>
                          <m:t>y</m:t>
                        </m:r>
                      </m:e>
                      <m:sub>
                        <m:r>
                          <w:rPr>
                            <w:rFonts w:ascii="Cambria Math" w:hAnsi="Cambria Math"/>
                          </w:rPr>
                          <m:t>1</m:t>
                        </m:r>
                      </m:sub>
                      <m:sup>
                        <m:r>
                          <w:rPr>
                            <w:rFonts w:ascii="Cambria Math" w:hAnsi="Cambria Math"/>
                          </w:rPr>
                          <m:t>b</m:t>
                        </m:r>
                      </m:sup>
                    </m:sSubSup>
                  </m:e>
                </m:mr>
                <m:mr>
                  <m:e>
                    <m:sSubSup>
                      <m:sSubSupPr>
                        <m:ctrlPr>
                          <w:rPr>
                            <w:rFonts w:ascii="Cambria Math" w:hAnsi="Cambria Math"/>
                            <w:i/>
                          </w:rPr>
                        </m:ctrlPr>
                      </m:sSubSupPr>
                      <m:e>
                        <m:r>
                          <w:rPr>
                            <w:rFonts w:ascii="Cambria Math" w:hAnsi="Cambria Math"/>
                          </w:rPr>
                          <m:t>y</m:t>
                        </m:r>
                      </m:e>
                      <m:sub>
                        <m:r>
                          <w:rPr>
                            <w:rFonts w:ascii="Cambria Math" w:hAnsi="Cambria Math"/>
                          </w:rPr>
                          <m:t>2</m:t>
                        </m:r>
                      </m:sub>
                      <m:sup>
                        <m:r>
                          <w:rPr>
                            <w:rFonts w:ascii="Cambria Math" w:hAnsi="Cambria Math"/>
                          </w:rPr>
                          <m:t>b</m:t>
                        </m:r>
                      </m:sup>
                    </m:sSubSup>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b/>
                      <w:bCs/>
                      <w:i/>
                    </w:rPr>
                  </m:ctrlPr>
                </m:mPr>
                <m:mr>
                  <m:e>
                    <m:sSup>
                      <m:sSupPr>
                        <m:ctrlPr>
                          <w:rPr>
                            <w:rFonts w:ascii="Cambria Math" w:hAnsi="Cambria Math"/>
                            <w:b/>
                            <w:bCs/>
                            <w:i/>
                          </w:rPr>
                        </m:ctrlPr>
                      </m:sSupPr>
                      <m:e>
                        <m:r>
                          <m:rPr>
                            <m:sty m:val="bi"/>
                          </m:rPr>
                          <w:rPr>
                            <w:rFonts w:ascii="Cambria Math" w:hAnsi="Cambria Math"/>
                          </w:rPr>
                          <m:t>y</m:t>
                        </m:r>
                      </m:e>
                      <m:sup>
                        <m:r>
                          <m:rPr>
                            <m:sty m:val="bi"/>
                          </m:rPr>
                          <w:rPr>
                            <w:rFonts w:ascii="Cambria Math" w:hAnsi="Cambria Math"/>
                          </w:rPr>
                          <m:t>a</m:t>
                        </m:r>
                      </m:sup>
                    </m:sSup>
                  </m:e>
                </m:mr>
                <m:mr>
                  <m:e>
                    <m:sSup>
                      <m:sSupPr>
                        <m:ctrlPr>
                          <w:rPr>
                            <w:rFonts w:ascii="Cambria Math" w:hAnsi="Cambria Math"/>
                            <w:b/>
                            <w:bCs/>
                            <w:i/>
                          </w:rPr>
                        </m:ctrlPr>
                      </m:sSupPr>
                      <m:e>
                        <m:r>
                          <m:rPr>
                            <m:sty m:val="bi"/>
                          </m:rPr>
                          <w:rPr>
                            <w:rFonts w:ascii="Cambria Math" w:hAnsi="Cambria Math"/>
                          </w:rPr>
                          <m:t>y</m:t>
                        </m:r>
                      </m:e>
                      <m:sup>
                        <m:r>
                          <m:rPr>
                            <m:sty m:val="bi"/>
                          </m:rPr>
                          <w:rPr>
                            <w:rFonts w:ascii="Cambria Math" w:hAnsi="Cambria Math"/>
                          </w:rPr>
                          <m:t>b</m:t>
                        </m:r>
                      </m:sup>
                    </m:sSup>
                  </m:e>
                </m:mr>
              </m:m>
            </m:e>
          </m:d>
          <m:r>
            <w:rPr>
              <w:rFonts w:ascii="Cambria Math" w:hAnsi="Cambria Math"/>
            </w:rPr>
            <m:t>=</m:t>
          </m:r>
          <m:r>
            <m:rPr>
              <m:sty m:val="bi"/>
            </m:rPr>
            <w:rPr>
              <w:rFonts w:ascii="Cambria Math" w:hAnsi="Cambria Math"/>
            </w:rPr>
            <m:t>HWs+u</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b/>
                      <w:bCs/>
                      <w:i/>
                    </w:rPr>
                  </m:ctrlPr>
                </m:mPr>
                <m:m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a</m:t>
                        </m:r>
                      </m:sup>
                    </m:sSup>
                  </m:e>
                </m:mr>
                <m:m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b</m:t>
                        </m:r>
                      </m:sup>
                    </m:sSup>
                  </m:e>
                </m:mr>
              </m:m>
            </m:e>
          </m:d>
          <m:r>
            <m:rPr>
              <m:sty m:val="bi"/>
            </m:rPr>
            <w:rPr>
              <w:rFonts w:ascii="Cambria Math" w:hAnsi="Cambria Math"/>
            </w:rPr>
            <m:t>W</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a</m:t>
                        </m:r>
                      </m:sup>
                    </m:sSup>
                  </m:e>
                </m:mr>
                <m:mr>
                  <m:e>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b</m:t>
                        </m:r>
                      </m:sup>
                    </m:sSup>
                  </m:e>
                </m:mr>
              </m:m>
            </m:e>
          </m:d>
          <m:r>
            <m:rPr>
              <m:sty m:val="bi"/>
            </m:rPr>
            <w:rPr>
              <w:rFonts w:ascii="Cambria Math" w:hAnsi="Cambria Math"/>
            </w:rPr>
            <m:t>+u</m:t>
          </m:r>
        </m:oMath>
      </m:oMathPara>
    </w:p>
    <w:p w14:paraId="1693A7E3" w14:textId="77777777" w:rsidR="00A12EB7" w:rsidRDefault="00A12EB7" w:rsidP="00A12EB7">
      <w:r>
        <w:t xml:space="preserve">Where </w:t>
      </w:r>
      <m:oMath>
        <m:sSubSup>
          <m:sSubSupPr>
            <m:ctrlPr>
              <w:rPr>
                <w:rFonts w:ascii="Cambria Math" w:hAnsi="Cambria Math"/>
                <w:i/>
              </w:rPr>
            </m:ctrlPr>
          </m:sSubSupPr>
          <m:e>
            <m:r>
              <w:rPr>
                <w:rFonts w:ascii="Cambria Math" w:hAnsi="Cambria Math"/>
              </w:rPr>
              <m:t>y</m:t>
            </m:r>
          </m:e>
          <m:sub>
            <m:r>
              <w:rPr>
                <w:rFonts w:ascii="Cambria Math" w:hAnsi="Cambria Math"/>
              </w:rPr>
              <m:t>i</m:t>
            </m:r>
          </m:sub>
          <m:sup>
            <m:r>
              <w:rPr>
                <w:rFonts w:ascii="Cambria Math" w:hAnsi="Cambria Math"/>
              </w:rPr>
              <m:t>a</m:t>
            </m:r>
          </m:sup>
        </m:sSubSup>
      </m:oMath>
      <w:r>
        <w:t xml:space="preserve"> means the received signals at </w:t>
      </w:r>
      <w:r w:rsidRPr="000239B5">
        <w:rPr>
          <w:i/>
          <w:iCs/>
        </w:rPr>
        <w:t>i</w:t>
      </w:r>
      <w:r>
        <w:t xml:space="preserve">-th Rx antenna for user a, and </w:t>
      </w:r>
      <m:oMath>
        <m:r>
          <m:rPr>
            <m:sty m:val="bi"/>
          </m:rPr>
          <w:rPr>
            <w:rFonts w:ascii="Cambria Math" w:hAnsi="Cambria Math"/>
          </w:rPr>
          <m:t>u</m:t>
        </m:r>
      </m:oMath>
      <w:r>
        <w:t xml:space="preserve"> is AWGN given by</w:t>
      </w:r>
    </w:p>
    <w:p w14:paraId="399C6903" w14:textId="77777777" w:rsidR="00A12EB7" w:rsidRPr="000239B5" w:rsidRDefault="00A12EB7" w:rsidP="00A12EB7">
      <w:pPr>
        <w:rPr>
          <w:b/>
          <w:bCs/>
        </w:rPr>
      </w:pPr>
      <m:oMathPara>
        <m:oMath>
          <m:r>
            <m:rPr>
              <m:sty m:val="bi"/>
            </m:rPr>
            <w:rPr>
              <w:rFonts w:ascii="Cambria Math" w:hAnsi="Cambria Math"/>
            </w:rPr>
            <m:t>u</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a</m:t>
                        </m:r>
                      </m:sup>
                    </m:sSubSup>
                  </m:e>
                </m:mr>
                <m:mr>
                  <m:e>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a</m:t>
                        </m:r>
                      </m:sup>
                    </m:sSubSup>
                  </m:e>
                </m:mr>
                <m:mr>
                  <m:e>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b</m:t>
                        </m:r>
                      </m:sup>
                    </m:sSubSup>
                  </m:e>
                </m:mr>
                <m:mr>
                  <m:e>
                    <m:sSubSup>
                      <m:sSubSupPr>
                        <m:ctrlPr>
                          <w:rPr>
                            <w:rFonts w:ascii="Cambria Math" w:hAnsi="Cambria Math"/>
                            <w:i/>
                          </w:rPr>
                        </m:ctrlPr>
                      </m:sSubSupPr>
                      <m:e>
                        <m:r>
                          <w:rPr>
                            <w:rFonts w:ascii="Cambria Math" w:hAnsi="Cambria Math"/>
                          </w:rPr>
                          <m:t>u</m:t>
                        </m:r>
                      </m:e>
                      <m:sub>
                        <m:r>
                          <w:rPr>
                            <w:rFonts w:ascii="Cambria Math" w:hAnsi="Cambria Math"/>
                          </w:rPr>
                          <m:t>2</m:t>
                        </m:r>
                      </m:sub>
                      <m:sup>
                        <m:r>
                          <w:rPr>
                            <w:rFonts w:ascii="Cambria Math" w:hAnsi="Cambria Math"/>
                          </w:rPr>
                          <m:t>b</m:t>
                        </m:r>
                      </m:sup>
                    </m:sSubSup>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b/>
                      <w:bCs/>
                      <w:i/>
                    </w:rPr>
                  </m:ctrlPr>
                </m:mPr>
                <m:mr>
                  <m:e>
                    <m:sSup>
                      <m:sSupPr>
                        <m:ctrlPr>
                          <w:rPr>
                            <w:rFonts w:ascii="Cambria Math" w:hAnsi="Cambria Math"/>
                            <w:b/>
                            <w:bCs/>
                            <w:i/>
                          </w:rPr>
                        </m:ctrlPr>
                      </m:sSupPr>
                      <m:e>
                        <m:r>
                          <m:rPr>
                            <m:sty m:val="bi"/>
                          </m:rPr>
                          <w:rPr>
                            <w:rFonts w:ascii="Cambria Math" w:hAnsi="Cambria Math"/>
                          </w:rPr>
                          <m:t>u</m:t>
                        </m:r>
                      </m:e>
                      <m:sup>
                        <m:r>
                          <m:rPr>
                            <m:sty m:val="bi"/>
                          </m:rPr>
                          <w:rPr>
                            <w:rFonts w:ascii="Cambria Math" w:hAnsi="Cambria Math"/>
                          </w:rPr>
                          <m:t>a</m:t>
                        </m:r>
                      </m:sup>
                    </m:sSup>
                  </m:e>
                </m:mr>
                <m:mr>
                  <m:e>
                    <m:sSup>
                      <m:sSupPr>
                        <m:ctrlPr>
                          <w:rPr>
                            <w:rFonts w:ascii="Cambria Math" w:hAnsi="Cambria Math"/>
                            <w:b/>
                            <w:bCs/>
                            <w:i/>
                          </w:rPr>
                        </m:ctrlPr>
                      </m:sSupPr>
                      <m:e>
                        <m:r>
                          <m:rPr>
                            <m:sty m:val="bi"/>
                          </m:rPr>
                          <w:rPr>
                            <w:rFonts w:ascii="Cambria Math" w:hAnsi="Cambria Math"/>
                          </w:rPr>
                          <m:t>u</m:t>
                        </m:r>
                      </m:e>
                      <m:sup>
                        <m:r>
                          <m:rPr>
                            <m:sty m:val="bi"/>
                          </m:rPr>
                          <w:rPr>
                            <w:rFonts w:ascii="Cambria Math" w:hAnsi="Cambria Math"/>
                          </w:rPr>
                          <m:t>b</m:t>
                        </m:r>
                      </m:sup>
                    </m:sSup>
                  </m:e>
                </m:mr>
              </m:m>
            </m:e>
          </m:d>
        </m:oMath>
      </m:oMathPara>
    </w:p>
    <w:p w14:paraId="40755EBF" w14:textId="77777777" w:rsidR="00A12EB7" w:rsidRDefault="00A12EB7" w:rsidP="00A12EB7">
      <w:r>
        <w:t>The precoder is given as follows:</w:t>
      </w:r>
    </w:p>
    <w:p w14:paraId="71C0AA3D" w14:textId="77777777" w:rsidR="00A12EB7" w:rsidRPr="000239B5" w:rsidRDefault="00A12EB7" w:rsidP="00A12EB7">
      <m:oMathPara>
        <m:oMath>
          <m:r>
            <m:rPr>
              <m:sty m:val="bi"/>
            </m:rPr>
            <w:rPr>
              <w:rFonts w:ascii="Cambria Math" w:hAnsi="Cambria Math"/>
            </w:rPr>
            <w:lastRenderedPageBreak/>
            <m:t>W</m:t>
          </m:r>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11</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w</m:t>
                        </m:r>
                      </m:e>
                      <m:sub>
                        <m:r>
                          <w:rPr>
                            <w:rFonts w:ascii="Cambria Math" w:hAnsi="Cambria Math"/>
                          </w:rPr>
                          <m:t>21</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w</m:t>
                        </m:r>
                      </m:e>
                      <m:sub>
                        <m:r>
                          <w:rPr>
                            <w:rFonts w:ascii="Cambria Math" w:hAnsi="Cambria Math"/>
                          </w:rPr>
                          <m:t>11</m:t>
                        </m:r>
                      </m:sub>
                      <m:sup>
                        <m:d>
                          <m:dPr>
                            <m:ctrlPr>
                              <w:rPr>
                                <w:rFonts w:ascii="Cambria Math" w:hAnsi="Cambria Math"/>
                                <w:i/>
                              </w:rPr>
                            </m:ctrlPr>
                          </m:dPr>
                          <m:e>
                            <m:r>
                              <w:rPr>
                                <w:rFonts w:ascii="Cambria Math" w:hAnsi="Cambria Math"/>
                              </w:rPr>
                              <m:t>b</m:t>
                            </m:r>
                          </m:e>
                        </m:d>
                      </m:sup>
                    </m:sSubSup>
                  </m:e>
                  <m:e>
                    <m:sSubSup>
                      <m:sSubSupPr>
                        <m:ctrlPr>
                          <w:rPr>
                            <w:rFonts w:ascii="Cambria Math" w:hAnsi="Cambria Math"/>
                            <w:i/>
                          </w:rPr>
                        </m:ctrlPr>
                      </m:sSubSupPr>
                      <m:e>
                        <m:r>
                          <w:rPr>
                            <w:rFonts w:ascii="Cambria Math" w:hAnsi="Cambria Math"/>
                          </w:rPr>
                          <m:t>w</m:t>
                        </m:r>
                      </m:e>
                      <m:sub>
                        <m:r>
                          <w:rPr>
                            <w:rFonts w:ascii="Cambria Math" w:hAnsi="Cambria Math"/>
                          </w:rPr>
                          <m:t>21</m:t>
                        </m:r>
                      </m:sub>
                      <m:sup>
                        <m:d>
                          <m:dPr>
                            <m:ctrlPr>
                              <w:rPr>
                                <w:rFonts w:ascii="Cambria Math" w:hAnsi="Cambria Math"/>
                                <w:i/>
                              </w:rPr>
                            </m:ctrlPr>
                          </m:dPr>
                          <m:e>
                            <m:r>
                              <w:rPr>
                                <w:rFonts w:ascii="Cambria Math" w:hAnsi="Cambria Math"/>
                              </w:rPr>
                              <m:t>b</m:t>
                            </m:r>
                          </m:e>
                        </m:d>
                      </m:sup>
                    </m:sSubSup>
                  </m:e>
                </m:mr>
                <m:mr>
                  <m:e>
                    <m:sSubSup>
                      <m:sSubSupPr>
                        <m:ctrlPr>
                          <w:rPr>
                            <w:rFonts w:ascii="Cambria Math" w:hAnsi="Cambria Math"/>
                            <w:i/>
                          </w:rPr>
                        </m:ctrlPr>
                      </m:sSubSupPr>
                      <m:e>
                        <m:r>
                          <w:rPr>
                            <w:rFonts w:ascii="Cambria Math" w:hAnsi="Cambria Math"/>
                          </w:rPr>
                          <m:t>w</m:t>
                        </m:r>
                      </m:e>
                      <m:sub>
                        <m:r>
                          <w:rPr>
                            <w:rFonts w:ascii="Cambria Math" w:hAnsi="Cambria Math"/>
                          </w:rPr>
                          <m:t>12</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w</m:t>
                        </m:r>
                      </m:e>
                      <m:sub>
                        <m:r>
                          <w:rPr>
                            <w:rFonts w:ascii="Cambria Math" w:hAnsi="Cambria Math"/>
                          </w:rPr>
                          <m:t>22</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w</m:t>
                        </m:r>
                      </m:e>
                      <m:sub>
                        <m:r>
                          <w:rPr>
                            <w:rFonts w:ascii="Cambria Math" w:hAnsi="Cambria Math"/>
                          </w:rPr>
                          <m:t>12</m:t>
                        </m:r>
                      </m:sub>
                      <m:sup>
                        <m:d>
                          <m:dPr>
                            <m:ctrlPr>
                              <w:rPr>
                                <w:rFonts w:ascii="Cambria Math" w:hAnsi="Cambria Math"/>
                                <w:i/>
                              </w:rPr>
                            </m:ctrlPr>
                          </m:dPr>
                          <m:e>
                            <m:r>
                              <w:rPr>
                                <w:rFonts w:ascii="Cambria Math" w:hAnsi="Cambria Math"/>
                              </w:rPr>
                              <m:t>b</m:t>
                            </m:r>
                          </m:e>
                        </m:d>
                      </m:sup>
                    </m:sSubSup>
                  </m:e>
                  <m:e>
                    <m:sSubSup>
                      <m:sSubSupPr>
                        <m:ctrlPr>
                          <w:rPr>
                            <w:rFonts w:ascii="Cambria Math" w:hAnsi="Cambria Math"/>
                            <w:i/>
                          </w:rPr>
                        </m:ctrlPr>
                      </m:sSubSupPr>
                      <m:e>
                        <m:r>
                          <w:rPr>
                            <w:rFonts w:ascii="Cambria Math" w:hAnsi="Cambria Math"/>
                          </w:rPr>
                          <m:t>w</m:t>
                        </m:r>
                      </m:e>
                      <m:sub>
                        <m:r>
                          <w:rPr>
                            <w:rFonts w:ascii="Cambria Math" w:hAnsi="Cambria Math"/>
                          </w:rPr>
                          <m:t>22</m:t>
                        </m:r>
                      </m:sub>
                      <m:sup>
                        <m:d>
                          <m:dPr>
                            <m:ctrlPr>
                              <w:rPr>
                                <w:rFonts w:ascii="Cambria Math" w:hAnsi="Cambria Math"/>
                                <w:i/>
                              </w:rPr>
                            </m:ctrlPr>
                          </m:dPr>
                          <m:e>
                            <m:r>
                              <w:rPr>
                                <w:rFonts w:ascii="Cambria Math" w:hAnsi="Cambria Math"/>
                              </w:rPr>
                              <m:t>b</m:t>
                            </m:r>
                          </m:e>
                        </m:d>
                      </m:sup>
                    </m:sSubSup>
                  </m:e>
                </m:mr>
                <m:mr>
                  <m:e>
                    <m:sSubSup>
                      <m:sSubSupPr>
                        <m:ctrlPr>
                          <w:rPr>
                            <w:rFonts w:ascii="Cambria Math" w:hAnsi="Cambria Math"/>
                            <w:i/>
                          </w:rPr>
                        </m:ctrlPr>
                      </m:sSubSupPr>
                      <m:e>
                        <m:r>
                          <w:rPr>
                            <w:rFonts w:ascii="Cambria Math" w:hAnsi="Cambria Math"/>
                          </w:rPr>
                          <m:t>w</m:t>
                        </m:r>
                      </m:e>
                      <m:sub>
                        <m:r>
                          <w:rPr>
                            <w:rFonts w:ascii="Cambria Math" w:hAnsi="Cambria Math"/>
                          </w:rPr>
                          <m:t>13</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w</m:t>
                        </m:r>
                      </m:e>
                      <m:sub>
                        <m:r>
                          <w:rPr>
                            <w:rFonts w:ascii="Cambria Math" w:hAnsi="Cambria Math"/>
                          </w:rPr>
                          <m:t>23</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w</m:t>
                        </m:r>
                      </m:e>
                      <m:sub>
                        <m:r>
                          <w:rPr>
                            <w:rFonts w:ascii="Cambria Math" w:hAnsi="Cambria Math"/>
                          </w:rPr>
                          <m:t>13</m:t>
                        </m:r>
                      </m:sub>
                      <m:sup>
                        <m:d>
                          <m:dPr>
                            <m:ctrlPr>
                              <w:rPr>
                                <w:rFonts w:ascii="Cambria Math" w:hAnsi="Cambria Math"/>
                                <w:i/>
                              </w:rPr>
                            </m:ctrlPr>
                          </m:dPr>
                          <m:e>
                            <m:r>
                              <w:rPr>
                                <w:rFonts w:ascii="Cambria Math" w:hAnsi="Cambria Math"/>
                              </w:rPr>
                              <m:t>b</m:t>
                            </m:r>
                          </m:e>
                        </m:d>
                      </m:sup>
                    </m:sSubSup>
                  </m:e>
                  <m:e>
                    <m:sSubSup>
                      <m:sSubSupPr>
                        <m:ctrlPr>
                          <w:rPr>
                            <w:rFonts w:ascii="Cambria Math" w:hAnsi="Cambria Math"/>
                            <w:i/>
                          </w:rPr>
                        </m:ctrlPr>
                      </m:sSubSupPr>
                      <m:e>
                        <m:r>
                          <w:rPr>
                            <w:rFonts w:ascii="Cambria Math" w:hAnsi="Cambria Math"/>
                          </w:rPr>
                          <m:t>w</m:t>
                        </m:r>
                      </m:e>
                      <m:sub>
                        <m:r>
                          <w:rPr>
                            <w:rFonts w:ascii="Cambria Math" w:hAnsi="Cambria Math"/>
                          </w:rPr>
                          <m:t>23</m:t>
                        </m:r>
                      </m:sub>
                      <m:sup>
                        <m:d>
                          <m:dPr>
                            <m:ctrlPr>
                              <w:rPr>
                                <w:rFonts w:ascii="Cambria Math" w:hAnsi="Cambria Math"/>
                                <w:i/>
                              </w:rPr>
                            </m:ctrlPr>
                          </m:dPr>
                          <m:e>
                            <m:r>
                              <w:rPr>
                                <w:rFonts w:ascii="Cambria Math" w:hAnsi="Cambria Math"/>
                              </w:rPr>
                              <m:t>b</m:t>
                            </m:r>
                          </m:e>
                        </m:d>
                      </m:sup>
                    </m:sSubSup>
                  </m:e>
                </m:mr>
                <m:mr>
                  <m:e>
                    <m:sSubSup>
                      <m:sSubSupPr>
                        <m:ctrlPr>
                          <w:rPr>
                            <w:rFonts w:ascii="Cambria Math" w:hAnsi="Cambria Math"/>
                            <w:i/>
                          </w:rPr>
                        </m:ctrlPr>
                      </m:sSubSupPr>
                      <m:e>
                        <m:r>
                          <w:rPr>
                            <w:rFonts w:ascii="Cambria Math" w:hAnsi="Cambria Math"/>
                          </w:rPr>
                          <m:t>w</m:t>
                        </m:r>
                      </m:e>
                      <m:sub>
                        <m:r>
                          <w:rPr>
                            <w:rFonts w:ascii="Cambria Math" w:hAnsi="Cambria Math"/>
                          </w:rPr>
                          <m:t>14</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w</m:t>
                        </m:r>
                      </m:e>
                      <m:sub>
                        <m:r>
                          <w:rPr>
                            <w:rFonts w:ascii="Cambria Math" w:hAnsi="Cambria Math"/>
                          </w:rPr>
                          <m:t>24</m:t>
                        </m:r>
                      </m:sub>
                      <m:sup>
                        <m:d>
                          <m:dPr>
                            <m:ctrlPr>
                              <w:rPr>
                                <w:rFonts w:ascii="Cambria Math" w:hAnsi="Cambria Math"/>
                                <w:i/>
                              </w:rPr>
                            </m:ctrlPr>
                          </m:dPr>
                          <m:e>
                            <m:r>
                              <w:rPr>
                                <w:rFonts w:ascii="Cambria Math" w:hAnsi="Cambria Math"/>
                              </w:rPr>
                              <m:t>a</m:t>
                            </m:r>
                          </m:e>
                        </m:d>
                      </m:sup>
                    </m:sSubSup>
                  </m:e>
                  <m:e>
                    <m:sSubSup>
                      <m:sSubSupPr>
                        <m:ctrlPr>
                          <w:rPr>
                            <w:rFonts w:ascii="Cambria Math" w:hAnsi="Cambria Math"/>
                            <w:i/>
                          </w:rPr>
                        </m:ctrlPr>
                      </m:sSubSupPr>
                      <m:e>
                        <m:r>
                          <w:rPr>
                            <w:rFonts w:ascii="Cambria Math" w:hAnsi="Cambria Math"/>
                          </w:rPr>
                          <m:t>w</m:t>
                        </m:r>
                      </m:e>
                      <m:sub>
                        <m:r>
                          <w:rPr>
                            <w:rFonts w:ascii="Cambria Math" w:hAnsi="Cambria Math"/>
                          </w:rPr>
                          <m:t>14</m:t>
                        </m:r>
                      </m:sub>
                      <m:sup>
                        <m:d>
                          <m:dPr>
                            <m:ctrlPr>
                              <w:rPr>
                                <w:rFonts w:ascii="Cambria Math" w:hAnsi="Cambria Math"/>
                                <w:i/>
                              </w:rPr>
                            </m:ctrlPr>
                          </m:dPr>
                          <m:e>
                            <m:r>
                              <w:rPr>
                                <w:rFonts w:ascii="Cambria Math" w:hAnsi="Cambria Math"/>
                              </w:rPr>
                              <m:t>b</m:t>
                            </m:r>
                          </m:e>
                        </m:d>
                      </m:sup>
                    </m:sSubSup>
                  </m:e>
                  <m:e>
                    <m:sSubSup>
                      <m:sSubSupPr>
                        <m:ctrlPr>
                          <w:rPr>
                            <w:rFonts w:ascii="Cambria Math" w:hAnsi="Cambria Math"/>
                            <w:i/>
                          </w:rPr>
                        </m:ctrlPr>
                      </m:sSubSupPr>
                      <m:e>
                        <m:r>
                          <w:rPr>
                            <w:rFonts w:ascii="Cambria Math" w:hAnsi="Cambria Math"/>
                          </w:rPr>
                          <m:t>w</m:t>
                        </m:r>
                      </m:e>
                      <m:sub>
                        <m:r>
                          <w:rPr>
                            <w:rFonts w:ascii="Cambria Math" w:hAnsi="Cambria Math"/>
                          </w:rPr>
                          <m:t>24</m:t>
                        </m:r>
                      </m:sub>
                      <m:sup>
                        <m:d>
                          <m:dPr>
                            <m:ctrlPr>
                              <w:rPr>
                                <w:rFonts w:ascii="Cambria Math" w:hAnsi="Cambria Math"/>
                                <w:i/>
                              </w:rPr>
                            </m:ctrlPr>
                          </m:dPr>
                          <m:e>
                            <m:r>
                              <w:rPr>
                                <w:rFonts w:ascii="Cambria Math" w:hAnsi="Cambria Math"/>
                              </w:rPr>
                              <m:t>b</m:t>
                            </m:r>
                          </m:e>
                        </m:d>
                      </m:sup>
                    </m:sSubSup>
                  </m:e>
                </m:mr>
              </m:m>
            </m:e>
          </m:d>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b/>
                      <w:bCs/>
                      <w:i/>
                    </w:rPr>
                  </m:ctrlPr>
                </m:mPr>
                <m:mr>
                  <m:e>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a</m:t>
                        </m:r>
                      </m:sup>
                    </m:sSubSup>
                  </m:e>
                  <m:e>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a</m:t>
                        </m:r>
                      </m:sup>
                    </m:sSubSup>
                  </m:e>
                  <m:e>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b</m:t>
                        </m:r>
                      </m:sup>
                    </m:sSubSup>
                  </m:e>
                  <m:e>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b</m:t>
                        </m:r>
                      </m:sup>
                    </m:sSubSup>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a</m:t>
                        </m:r>
                      </m:sup>
                    </m:sSup>
                  </m:e>
                  <m:e>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b</m:t>
                        </m:r>
                      </m:sup>
                    </m:sSup>
                  </m:e>
                </m:mr>
              </m:m>
            </m:e>
          </m:d>
        </m:oMath>
      </m:oMathPara>
    </w:p>
    <w:p w14:paraId="14D884BF" w14:textId="4C203BA1" w:rsidR="00A12EB7" w:rsidRDefault="000B7FEF" w:rsidP="003829B2">
      <w:pPr>
        <w:rPr>
          <w:lang w:val="en-GB"/>
        </w:rPr>
      </w:pPr>
      <w:r>
        <w:rPr>
          <w:lang w:val="en-GB"/>
        </w:rPr>
        <w:t xml:space="preserve">That </w:t>
      </w:r>
      <w:r w:rsidR="00066AF8">
        <w:rPr>
          <w:lang w:val="en-GB"/>
        </w:rPr>
        <w:t>is, the precod</w:t>
      </w:r>
      <w:r w:rsidR="00B87AAB">
        <w:rPr>
          <w:lang w:val="en-GB"/>
        </w:rPr>
        <w:t>ing vectors</w:t>
      </w:r>
      <w:r w:rsidR="00066AF8">
        <w:rPr>
          <w:lang w:val="en-GB"/>
        </w:rPr>
        <w:t xml:space="preserve"> </w:t>
      </w:r>
      <w:r w:rsidR="00DF134D">
        <w:rPr>
          <w:lang w:val="en-GB"/>
        </w:rPr>
        <w:t>of</w:t>
      </w:r>
      <w:r w:rsidR="00066AF8">
        <w:rPr>
          <w:lang w:val="en-GB"/>
        </w:rPr>
        <w:t xml:space="preserve"> i-th layer for </w:t>
      </w:r>
      <w:r w:rsidR="00B87AAB">
        <w:rPr>
          <w:lang w:val="en-GB"/>
        </w:rPr>
        <w:t>user a and b</w:t>
      </w:r>
      <w:r w:rsidR="00066AF8">
        <w:rPr>
          <w:lang w:val="en-GB"/>
        </w:rPr>
        <w:t xml:space="preserve"> is given as follows.</w:t>
      </w:r>
    </w:p>
    <w:p w14:paraId="557EB152" w14:textId="2611580E" w:rsidR="000B7FEF" w:rsidRPr="00066AF8" w:rsidRDefault="00B44B11" w:rsidP="003829B2">
      <w:pPr>
        <w:rPr>
          <w:lang w:val="en-GB"/>
        </w:rPr>
      </w:pPr>
      <m:oMathPara>
        <m:oMath>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i</m:t>
              </m:r>
            </m:sub>
            <m:sup>
              <m:r>
                <m:rPr>
                  <m:sty m:val="bi"/>
                </m:rPr>
                <w:rPr>
                  <w:rFonts w:ascii="Cambria Math" w:hAnsi="Cambria Math"/>
                  <w:lang w:val="en-GB"/>
                </w:rPr>
                <m:t>a</m:t>
              </m:r>
            </m:sup>
          </m:sSubSup>
          <m:r>
            <w:rPr>
              <w:rFonts w:ascii="Cambria Math" w:hAnsi="Cambria Math"/>
              <w:lang w:val="en-GB"/>
            </w:rPr>
            <m:t>=</m:t>
          </m:r>
          <m:sSup>
            <m:sSupPr>
              <m:ctrlPr>
                <w:rPr>
                  <w:rFonts w:ascii="Cambria Math" w:hAnsi="Cambria Math"/>
                  <w:i/>
                  <w:lang w:val="en-GB"/>
                </w:rPr>
              </m:ctrlPr>
            </m:sSupPr>
            <m:e>
              <m:d>
                <m:dPr>
                  <m:begChr m:val="["/>
                  <m:endChr m:val="]"/>
                  <m:ctrlPr>
                    <w:rPr>
                      <w:rFonts w:ascii="Cambria Math" w:hAnsi="Cambria Math"/>
                      <w:i/>
                      <w:lang w:val="en-GB"/>
                    </w:rPr>
                  </m:ctrlPr>
                </m:dPr>
                <m:e>
                  <m:m>
                    <m:mPr>
                      <m:mcs>
                        <m:mc>
                          <m:mcPr>
                            <m:count m:val="4"/>
                            <m:mcJc m:val="center"/>
                          </m:mcPr>
                        </m:mc>
                      </m:mcs>
                      <m:ctrlPr>
                        <w:rPr>
                          <w:rFonts w:ascii="Cambria Math" w:hAnsi="Cambria Math"/>
                          <w:i/>
                          <w:lang w:val="en-GB"/>
                        </w:rPr>
                      </m:ctrlPr>
                    </m:mPr>
                    <m:mr>
                      <m:e>
                        <m:sSubSup>
                          <m:sSubSupPr>
                            <m:ctrlPr>
                              <w:rPr>
                                <w:rFonts w:ascii="Cambria Math" w:hAnsi="Cambria Math"/>
                                <w:i/>
                                <w:lang w:val="en-GB"/>
                              </w:rPr>
                            </m:ctrlPr>
                          </m:sSubSupPr>
                          <m:e>
                            <m:r>
                              <w:rPr>
                                <w:rFonts w:ascii="Cambria Math" w:hAnsi="Cambria Math"/>
                                <w:lang w:val="en-GB"/>
                              </w:rPr>
                              <m:t>w</m:t>
                            </m:r>
                          </m:e>
                          <m:sub>
                            <m:r>
                              <w:rPr>
                                <w:rFonts w:ascii="Cambria Math" w:hAnsi="Cambria Math"/>
                                <w:lang w:val="en-GB"/>
                              </w:rPr>
                              <m:t>i1</m:t>
                            </m:r>
                          </m:sub>
                          <m:sup>
                            <m:r>
                              <w:rPr>
                                <w:rFonts w:ascii="Cambria Math" w:hAnsi="Cambria Math"/>
                                <w:lang w:val="en-GB"/>
                              </w:rPr>
                              <m:t>(a)</m:t>
                            </m:r>
                          </m:sup>
                        </m:sSubSup>
                      </m:e>
                      <m:e>
                        <m:sSubSup>
                          <m:sSubSupPr>
                            <m:ctrlPr>
                              <w:rPr>
                                <w:rFonts w:ascii="Cambria Math" w:hAnsi="Cambria Math"/>
                                <w:i/>
                                <w:lang w:val="en-GB"/>
                              </w:rPr>
                            </m:ctrlPr>
                          </m:sSubSupPr>
                          <m:e>
                            <m:r>
                              <w:rPr>
                                <w:rFonts w:ascii="Cambria Math" w:hAnsi="Cambria Math"/>
                                <w:lang w:val="en-GB"/>
                              </w:rPr>
                              <m:t>w</m:t>
                            </m:r>
                          </m:e>
                          <m:sub>
                            <m:r>
                              <w:rPr>
                                <w:rFonts w:ascii="Cambria Math" w:hAnsi="Cambria Math"/>
                                <w:lang w:val="en-GB"/>
                              </w:rPr>
                              <m:t>i2</m:t>
                            </m:r>
                          </m:sub>
                          <m:sup>
                            <m:r>
                              <w:rPr>
                                <w:rFonts w:ascii="Cambria Math" w:hAnsi="Cambria Math"/>
                                <w:lang w:val="en-GB"/>
                              </w:rPr>
                              <m:t>(a)</m:t>
                            </m:r>
                          </m:sup>
                        </m:sSubSup>
                      </m:e>
                      <m:e>
                        <m:sSubSup>
                          <m:sSubSupPr>
                            <m:ctrlPr>
                              <w:rPr>
                                <w:rFonts w:ascii="Cambria Math" w:hAnsi="Cambria Math"/>
                                <w:i/>
                                <w:lang w:val="en-GB"/>
                              </w:rPr>
                            </m:ctrlPr>
                          </m:sSubSupPr>
                          <m:e>
                            <m:r>
                              <w:rPr>
                                <w:rFonts w:ascii="Cambria Math" w:hAnsi="Cambria Math"/>
                                <w:lang w:val="en-GB"/>
                              </w:rPr>
                              <m:t>w</m:t>
                            </m:r>
                          </m:e>
                          <m:sub>
                            <m:r>
                              <w:rPr>
                                <w:rFonts w:ascii="Cambria Math" w:hAnsi="Cambria Math"/>
                                <w:lang w:val="en-GB"/>
                              </w:rPr>
                              <m:t>i3</m:t>
                            </m:r>
                          </m:sub>
                          <m:sup>
                            <m:r>
                              <w:rPr>
                                <w:rFonts w:ascii="Cambria Math" w:hAnsi="Cambria Math"/>
                                <w:lang w:val="en-GB"/>
                              </w:rPr>
                              <m:t>(a)</m:t>
                            </m:r>
                          </m:sup>
                        </m:sSubSup>
                      </m:e>
                      <m:e>
                        <m:sSubSup>
                          <m:sSubSupPr>
                            <m:ctrlPr>
                              <w:rPr>
                                <w:rFonts w:ascii="Cambria Math" w:hAnsi="Cambria Math"/>
                                <w:i/>
                                <w:lang w:val="en-GB"/>
                              </w:rPr>
                            </m:ctrlPr>
                          </m:sSubSupPr>
                          <m:e>
                            <m:r>
                              <w:rPr>
                                <w:rFonts w:ascii="Cambria Math" w:hAnsi="Cambria Math"/>
                                <w:lang w:val="en-GB"/>
                              </w:rPr>
                              <m:t>w</m:t>
                            </m:r>
                          </m:e>
                          <m:sub>
                            <m:r>
                              <w:rPr>
                                <w:rFonts w:ascii="Cambria Math" w:hAnsi="Cambria Math"/>
                                <w:lang w:val="en-GB"/>
                              </w:rPr>
                              <m:t>i4</m:t>
                            </m:r>
                          </m:sub>
                          <m:sup>
                            <m:r>
                              <w:rPr>
                                <w:rFonts w:ascii="Cambria Math" w:hAnsi="Cambria Math"/>
                                <w:lang w:val="en-GB"/>
                              </w:rPr>
                              <m:t>(a)</m:t>
                            </m:r>
                          </m:sup>
                        </m:sSubSup>
                      </m:e>
                    </m:mr>
                  </m:m>
                </m:e>
              </m:d>
            </m:e>
            <m:sup>
              <m:r>
                <w:rPr>
                  <w:rFonts w:ascii="Cambria Math" w:hAnsi="Cambria Math"/>
                  <w:lang w:val="en-GB"/>
                </w:rPr>
                <m:t>T</m:t>
              </m:r>
            </m:sup>
          </m:sSup>
        </m:oMath>
      </m:oMathPara>
    </w:p>
    <w:p w14:paraId="010958CF" w14:textId="08B05B21" w:rsidR="00066AF8" w:rsidRPr="003829B2" w:rsidRDefault="00B44B11" w:rsidP="00066AF8">
      <w:pPr>
        <w:rPr>
          <w:lang w:val="en-GB"/>
        </w:rPr>
      </w:pPr>
      <m:oMathPara>
        <m:oMath>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i</m:t>
              </m:r>
            </m:sub>
            <m:sup>
              <m:r>
                <m:rPr>
                  <m:sty m:val="bi"/>
                </m:rPr>
                <w:rPr>
                  <w:rFonts w:ascii="Cambria Math" w:hAnsi="Cambria Math"/>
                  <w:lang w:val="en-GB"/>
                </w:rPr>
                <m:t>b</m:t>
              </m:r>
            </m:sup>
          </m:sSubSup>
          <m:r>
            <w:rPr>
              <w:rFonts w:ascii="Cambria Math" w:hAnsi="Cambria Math"/>
              <w:lang w:val="en-GB"/>
            </w:rPr>
            <m:t>=</m:t>
          </m:r>
          <m:sSup>
            <m:sSupPr>
              <m:ctrlPr>
                <w:rPr>
                  <w:rFonts w:ascii="Cambria Math" w:hAnsi="Cambria Math"/>
                  <w:i/>
                  <w:lang w:val="en-GB"/>
                </w:rPr>
              </m:ctrlPr>
            </m:sSupPr>
            <m:e>
              <m:d>
                <m:dPr>
                  <m:begChr m:val="["/>
                  <m:endChr m:val="]"/>
                  <m:ctrlPr>
                    <w:rPr>
                      <w:rFonts w:ascii="Cambria Math" w:hAnsi="Cambria Math"/>
                      <w:i/>
                      <w:lang w:val="en-GB"/>
                    </w:rPr>
                  </m:ctrlPr>
                </m:dPr>
                <m:e>
                  <m:m>
                    <m:mPr>
                      <m:mcs>
                        <m:mc>
                          <m:mcPr>
                            <m:count m:val="4"/>
                            <m:mcJc m:val="center"/>
                          </m:mcPr>
                        </m:mc>
                      </m:mcs>
                      <m:ctrlPr>
                        <w:rPr>
                          <w:rFonts w:ascii="Cambria Math" w:hAnsi="Cambria Math"/>
                          <w:i/>
                          <w:lang w:val="en-GB"/>
                        </w:rPr>
                      </m:ctrlPr>
                    </m:mPr>
                    <m:mr>
                      <m:e>
                        <m:sSubSup>
                          <m:sSubSupPr>
                            <m:ctrlPr>
                              <w:rPr>
                                <w:rFonts w:ascii="Cambria Math" w:hAnsi="Cambria Math"/>
                                <w:i/>
                                <w:lang w:val="en-GB"/>
                              </w:rPr>
                            </m:ctrlPr>
                          </m:sSubSupPr>
                          <m:e>
                            <m:r>
                              <w:rPr>
                                <w:rFonts w:ascii="Cambria Math" w:hAnsi="Cambria Math"/>
                                <w:lang w:val="en-GB"/>
                              </w:rPr>
                              <m:t>w</m:t>
                            </m:r>
                          </m:e>
                          <m:sub>
                            <m:r>
                              <w:rPr>
                                <w:rFonts w:ascii="Cambria Math" w:hAnsi="Cambria Math"/>
                                <w:lang w:val="en-GB"/>
                              </w:rPr>
                              <m:t>i1</m:t>
                            </m:r>
                          </m:sub>
                          <m:sup>
                            <m:r>
                              <w:rPr>
                                <w:rFonts w:ascii="Cambria Math" w:hAnsi="Cambria Math"/>
                                <w:lang w:val="en-GB"/>
                              </w:rPr>
                              <m:t>(b)</m:t>
                            </m:r>
                          </m:sup>
                        </m:sSubSup>
                      </m:e>
                      <m:e>
                        <m:sSubSup>
                          <m:sSubSupPr>
                            <m:ctrlPr>
                              <w:rPr>
                                <w:rFonts w:ascii="Cambria Math" w:hAnsi="Cambria Math"/>
                                <w:i/>
                                <w:lang w:val="en-GB"/>
                              </w:rPr>
                            </m:ctrlPr>
                          </m:sSubSupPr>
                          <m:e>
                            <m:r>
                              <w:rPr>
                                <w:rFonts w:ascii="Cambria Math" w:hAnsi="Cambria Math"/>
                                <w:lang w:val="en-GB"/>
                              </w:rPr>
                              <m:t>w</m:t>
                            </m:r>
                          </m:e>
                          <m:sub>
                            <m:r>
                              <w:rPr>
                                <w:rFonts w:ascii="Cambria Math" w:hAnsi="Cambria Math"/>
                                <w:lang w:val="en-GB"/>
                              </w:rPr>
                              <m:t>i2</m:t>
                            </m:r>
                          </m:sub>
                          <m:sup>
                            <m:r>
                              <w:rPr>
                                <w:rFonts w:ascii="Cambria Math" w:hAnsi="Cambria Math"/>
                                <w:lang w:val="en-GB"/>
                              </w:rPr>
                              <m:t>(b)</m:t>
                            </m:r>
                          </m:sup>
                        </m:sSubSup>
                      </m:e>
                      <m:e>
                        <m:sSubSup>
                          <m:sSubSupPr>
                            <m:ctrlPr>
                              <w:rPr>
                                <w:rFonts w:ascii="Cambria Math" w:hAnsi="Cambria Math"/>
                                <w:i/>
                                <w:lang w:val="en-GB"/>
                              </w:rPr>
                            </m:ctrlPr>
                          </m:sSubSupPr>
                          <m:e>
                            <m:r>
                              <w:rPr>
                                <w:rFonts w:ascii="Cambria Math" w:hAnsi="Cambria Math"/>
                                <w:lang w:val="en-GB"/>
                              </w:rPr>
                              <m:t>w</m:t>
                            </m:r>
                          </m:e>
                          <m:sub>
                            <m:r>
                              <w:rPr>
                                <w:rFonts w:ascii="Cambria Math" w:hAnsi="Cambria Math"/>
                                <w:lang w:val="en-GB"/>
                              </w:rPr>
                              <m:t>i3</m:t>
                            </m:r>
                          </m:sub>
                          <m:sup>
                            <m:r>
                              <w:rPr>
                                <w:rFonts w:ascii="Cambria Math" w:hAnsi="Cambria Math"/>
                                <w:lang w:val="en-GB"/>
                              </w:rPr>
                              <m:t>(b)</m:t>
                            </m:r>
                          </m:sup>
                        </m:sSubSup>
                      </m:e>
                      <m:e>
                        <m:sSubSup>
                          <m:sSubSupPr>
                            <m:ctrlPr>
                              <w:rPr>
                                <w:rFonts w:ascii="Cambria Math" w:hAnsi="Cambria Math"/>
                                <w:i/>
                                <w:lang w:val="en-GB"/>
                              </w:rPr>
                            </m:ctrlPr>
                          </m:sSubSupPr>
                          <m:e>
                            <m:r>
                              <w:rPr>
                                <w:rFonts w:ascii="Cambria Math" w:hAnsi="Cambria Math"/>
                                <w:lang w:val="en-GB"/>
                              </w:rPr>
                              <m:t>w</m:t>
                            </m:r>
                          </m:e>
                          <m:sub>
                            <m:r>
                              <w:rPr>
                                <w:rFonts w:ascii="Cambria Math" w:hAnsi="Cambria Math"/>
                                <w:lang w:val="en-GB"/>
                              </w:rPr>
                              <m:t>i4</m:t>
                            </m:r>
                          </m:sub>
                          <m:sup>
                            <m:r>
                              <w:rPr>
                                <w:rFonts w:ascii="Cambria Math" w:hAnsi="Cambria Math"/>
                                <w:lang w:val="en-GB"/>
                              </w:rPr>
                              <m:t>(b)</m:t>
                            </m:r>
                          </m:sup>
                        </m:sSubSup>
                      </m:e>
                    </m:mr>
                  </m:m>
                </m:e>
              </m:d>
            </m:e>
            <m:sup>
              <m:r>
                <w:rPr>
                  <w:rFonts w:ascii="Cambria Math" w:hAnsi="Cambria Math"/>
                  <w:lang w:val="en-GB"/>
                </w:rPr>
                <m:t>T</m:t>
              </m:r>
            </m:sup>
          </m:sSup>
        </m:oMath>
      </m:oMathPara>
    </w:p>
    <w:p w14:paraId="026BEA54" w14:textId="77777777" w:rsidR="00066AF8" w:rsidRPr="003829B2" w:rsidRDefault="00066AF8" w:rsidP="003829B2">
      <w:pPr>
        <w:rPr>
          <w:lang w:val="en-GB"/>
        </w:rPr>
      </w:pPr>
    </w:p>
    <w:sectPr w:rsidR="00066AF8" w:rsidRPr="003829B2"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C395B" w14:textId="77777777" w:rsidR="000B7FEF" w:rsidRDefault="000B7FEF">
      <w:pPr>
        <w:spacing w:after="0"/>
      </w:pPr>
      <w:r>
        <w:separator/>
      </w:r>
    </w:p>
  </w:endnote>
  <w:endnote w:type="continuationSeparator" w:id="0">
    <w:p w14:paraId="383D8F64" w14:textId="77777777" w:rsidR="000B7FEF" w:rsidRDefault="000B7F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0B7FEF" w:rsidRDefault="000B7FE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0B7FEF" w:rsidRDefault="000B7F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8663E" w14:textId="77777777" w:rsidR="000B7FEF" w:rsidRDefault="000B7FEF">
      <w:pPr>
        <w:spacing w:after="0"/>
      </w:pPr>
      <w:r>
        <w:separator/>
      </w:r>
    </w:p>
  </w:footnote>
  <w:footnote w:type="continuationSeparator" w:id="0">
    <w:p w14:paraId="5C20C51E" w14:textId="77777777" w:rsidR="000B7FEF" w:rsidRDefault="000B7F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0B7FEF" w:rsidRDefault="000B7FE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01E31"/>
    <w:multiLevelType w:val="hybridMultilevel"/>
    <w:tmpl w:val="060E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E0004A"/>
    <w:multiLevelType w:val="hybridMultilevel"/>
    <w:tmpl w:val="D86A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2C779E"/>
    <w:multiLevelType w:val="hybridMultilevel"/>
    <w:tmpl w:val="85F20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244BFC"/>
    <w:multiLevelType w:val="hybridMultilevel"/>
    <w:tmpl w:val="1736F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6941CA"/>
    <w:multiLevelType w:val="hybridMultilevel"/>
    <w:tmpl w:val="430A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12"/>
  </w:num>
  <w:num w:numId="3">
    <w:abstractNumId w:val="3"/>
  </w:num>
  <w:num w:numId="4">
    <w:abstractNumId w:val="15"/>
  </w:num>
  <w:num w:numId="5">
    <w:abstractNumId w:val="6"/>
  </w:num>
  <w:num w:numId="6">
    <w:abstractNumId w:val="16"/>
  </w:num>
  <w:num w:numId="7">
    <w:abstractNumId w:val="5"/>
  </w:num>
  <w:num w:numId="8">
    <w:abstractNumId w:val="2"/>
  </w:num>
  <w:num w:numId="9">
    <w:abstractNumId w:val="0"/>
  </w:num>
  <w:num w:numId="10">
    <w:abstractNumId w:val="1"/>
  </w:num>
  <w:num w:numId="11">
    <w:abstractNumId w:val="10"/>
  </w:num>
  <w:num w:numId="12">
    <w:abstractNumId w:val="7"/>
  </w:num>
  <w:num w:numId="13">
    <w:abstractNumId w:val="8"/>
  </w:num>
  <w:num w:numId="14">
    <w:abstractNumId w:val="4"/>
  </w:num>
  <w:num w:numId="15">
    <w:abstractNumId w:val="13"/>
  </w:num>
  <w:num w:numId="16">
    <w:abstractNumId w:val="9"/>
  </w:num>
  <w:num w:numId="17">
    <w:abstractNumId w:val="14"/>
  </w:num>
  <w:num w:numId="18">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8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420"/>
    <w:rsid w:val="00036646"/>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63C2"/>
    <w:rsid w:val="000479C3"/>
    <w:rsid w:val="0005017E"/>
    <w:rsid w:val="0005034B"/>
    <w:rsid w:val="00050919"/>
    <w:rsid w:val="00051D14"/>
    <w:rsid w:val="00052320"/>
    <w:rsid w:val="000524B3"/>
    <w:rsid w:val="00052E7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56E5"/>
    <w:rsid w:val="00065BA2"/>
    <w:rsid w:val="000666B9"/>
    <w:rsid w:val="000666E3"/>
    <w:rsid w:val="00066770"/>
    <w:rsid w:val="00066A1D"/>
    <w:rsid w:val="00066AF8"/>
    <w:rsid w:val="00066F64"/>
    <w:rsid w:val="00067BBE"/>
    <w:rsid w:val="00067E0D"/>
    <w:rsid w:val="00070219"/>
    <w:rsid w:val="00070272"/>
    <w:rsid w:val="0007033B"/>
    <w:rsid w:val="000708E5"/>
    <w:rsid w:val="00070C84"/>
    <w:rsid w:val="00070DF6"/>
    <w:rsid w:val="0007121A"/>
    <w:rsid w:val="00071E4C"/>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3BD"/>
    <w:rsid w:val="0008685F"/>
    <w:rsid w:val="00086EDA"/>
    <w:rsid w:val="0008744E"/>
    <w:rsid w:val="000901E2"/>
    <w:rsid w:val="000906F8"/>
    <w:rsid w:val="0009079C"/>
    <w:rsid w:val="000918A3"/>
    <w:rsid w:val="00091C4A"/>
    <w:rsid w:val="000924E7"/>
    <w:rsid w:val="00092695"/>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B7FEF"/>
    <w:rsid w:val="000C056F"/>
    <w:rsid w:val="000C0AFC"/>
    <w:rsid w:val="000C0BD0"/>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F3"/>
    <w:rsid w:val="00101CFB"/>
    <w:rsid w:val="0010266D"/>
    <w:rsid w:val="00102A1C"/>
    <w:rsid w:val="001030F5"/>
    <w:rsid w:val="0010390B"/>
    <w:rsid w:val="00103969"/>
    <w:rsid w:val="001039FD"/>
    <w:rsid w:val="00105015"/>
    <w:rsid w:val="001050DA"/>
    <w:rsid w:val="001052C8"/>
    <w:rsid w:val="00106338"/>
    <w:rsid w:val="00106F0C"/>
    <w:rsid w:val="00107512"/>
    <w:rsid w:val="00110126"/>
    <w:rsid w:val="00110BE2"/>
    <w:rsid w:val="001113C7"/>
    <w:rsid w:val="00111663"/>
    <w:rsid w:val="0011391A"/>
    <w:rsid w:val="00113A8E"/>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8AD"/>
    <w:rsid w:val="0012501E"/>
    <w:rsid w:val="0012519F"/>
    <w:rsid w:val="00125209"/>
    <w:rsid w:val="0012582D"/>
    <w:rsid w:val="00125DD0"/>
    <w:rsid w:val="00126023"/>
    <w:rsid w:val="001269A1"/>
    <w:rsid w:val="00126A0D"/>
    <w:rsid w:val="00126A83"/>
    <w:rsid w:val="00126AFB"/>
    <w:rsid w:val="00126B51"/>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C7C5C"/>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ADF"/>
    <w:rsid w:val="001D6C48"/>
    <w:rsid w:val="001D6CD7"/>
    <w:rsid w:val="001D6D25"/>
    <w:rsid w:val="001D6DF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638"/>
    <w:rsid w:val="001E4804"/>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5A"/>
    <w:rsid w:val="001F2DA5"/>
    <w:rsid w:val="001F2F0A"/>
    <w:rsid w:val="001F393E"/>
    <w:rsid w:val="001F40D3"/>
    <w:rsid w:val="001F42B2"/>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1CAB"/>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587"/>
    <w:rsid w:val="002167EA"/>
    <w:rsid w:val="00216DB6"/>
    <w:rsid w:val="002178A6"/>
    <w:rsid w:val="00217B35"/>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7E0"/>
    <w:rsid w:val="00226876"/>
    <w:rsid w:val="0022694F"/>
    <w:rsid w:val="00226BD4"/>
    <w:rsid w:val="002277CF"/>
    <w:rsid w:val="00231879"/>
    <w:rsid w:val="00231986"/>
    <w:rsid w:val="00231C43"/>
    <w:rsid w:val="00232059"/>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0038"/>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D02"/>
    <w:rsid w:val="002A5DE0"/>
    <w:rsid w:val="002A62EC"/>
    <w:rsid w:val="002A63A4"/>
    <w:rsid w:val="002A63B9"/>
    <w:rsid w:val="002A71A6"/>
    <w:rsid w:val="002A7805"/>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804"/>
    <w:rsid w:val="002B7C97"/>
    <w:rsid w:val="002B7F0F"/>
    <w:rsid w:val="002C02C3"/>
    <w:rsid w:val="002C0BDD"/>
    <w:rsid w:val="002C0F91"/>
    <w:rsid w:val="002C1958"/>
    <w:rsid w:val="002C1AAB"/>
    <w:rsid w:val="002C21B4"/>
    <w:rsid w:val="002C28AC"/>
    <w:rsid w:val="002C2E4F"/>
    <w:rsid w:val="002C32BD"/>
    <w:rsid w:val="002C3EBC"/>
    <w:rsid w:val="002C45EB"/>
    <w:rsid w:val="002C4A53"/>
    <w:rsid w:val="002C4A6F"/>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436"/>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39C"/>
    <w:rsid w:val="00370561"/>
    <w:rsid w:val="003706F6"/>
    <w:rsid w:val="0037073A"/>
    <w:rsid w:val="0037130E"/>
    <w:rsid w:val="0037191E"/>
    <w:rsid w:val="00372799"/>
    <w:rsid w:val="00372819"/>
    <w:rsid w:val="0037364D"/>
    <w:rsid w:val="003738AD"/>
    <w:rsid w:val="00373BE1"/>
    <w:rsid w:val="003741DE"/>
    <w:rsid w:val="003749A3"/>
    <w:rsid w:val="00374D22"/>
    <w:rsid w:val="00374E0D"/>
    <w:rsid w:val="0037543B"/>
    <w:rsid w:val="003761FF"/>
    <w:rsid w:val="00376A45"/>
    <w:rsid w:val="00376B11"/>
    <w:rsid w:val="00376C0F"/>
    <w:rsid w:val="003772F5"/>
    <w:rsid w:val="003777E7"/>
    <w:rsid w:val="00377F40"/>
    <w:rsid w:val="003800A7"/>
    <w:rsid w:val="0038109C"/>
    <w:rsid w:val="0038118B"/>
    <w:rsid w:val="00381B89"/>
    <w:rsid w:val="00382136"/>
    <w:rsid w:val="00382316"/>
    <w:rsid w:val="00382680"/>
    <w:rsid w:val="00382992"/>
    <w:rsid w:val="003829A2"/>
    <w:rsid w:val="003829B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A44"/>
    <w:rsid w:val="003D0DA7"/>
    <w:rsid w:val="003D0E4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B9E"/>
    <w:rsid w:val="003F3229"/>
    <w:rsid w:val="003F3E8A"/>
    <w:rsid w:val="003F41D8"/>
    <w:rsid w:val="003F44C7"/>
    <w:rsid w:val="003F4AB6"/>
    <w:rsid w:val="003F53C9"/>
    <w:rsid w:val="003F59D5"/>
    <w:rsid w:val="003F5CB3"/>
    <w:rsid w:val="003F6388"/>
    <w:rsid w:val="003F6406"/>
    <w:rsid w:val="003F65A1"/>
    <w:rsid w:val="003F703E"/>
    <w:rsid w:val="003F7DC4"/>
    <w:rsid w:val="004001D4"/>
    <w:rsid w:val="0040103D"/>
    <w:rsid w:val="004011B9"/>
    <w:rsid w:val="00401201"/>
    <w:rsid w:val="00401476"/>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27ACD"/>
    <w:rsid w:val="004302A6"/>
    <w:rsid w:val="004305B2"/>
    <w:rsid w:val="00430AD7"/>
    <w:rsid w:val="00430C8D"/>
    <w:rsid w:val="00430F7F"/>
    <w:rsid w:val="004313A9"/>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4E5"/>
    <w:rsid w:val="00442C1B"/>
    <w:rsid w:val="00443917"/>
    <w:rsid w:val="00444742"/>
    <w:rsid w:val="00444EAD"/>
    <w:rsid w:val="00445147"/>
    <w:rsid w:val="004452D3"/>
    <w:rsid w:val="004453FF"/>
    <w:rsid w:val="00445777"/>
    <w:rsid w:val="00445BE3"/>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1"/>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31A"/>
    <w:rsid w:val="0047190C"/>
    <w:rsid w:val="00471B93"/>
    <w:rsid w:val="00471BB8"/>
    <w:rsid w:val="00472078"/>
    <w:rsid w:val="00472325"/>
    <w:rsid w:val="00472562"/>
    <w:rsid w:val="0047362B"/>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8F6"/>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32F"/>
    <w:rsid w:val="004A395E"/>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DE6"/>
    <w:rsid w:val="004B1E8A"/>
    <w:rsid w:val="004B2272"/>
    <w:rsid w:val="004B2F5C"/>
    <w:rsid w:val="004B2F73"/>
    <w:rsid w:val="004B38F7"/>
    <w:rsid w:val="004B3E8C"/>
    <w:rsid w:val="004B3E9E"/>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89"/>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21C"/>
    <w:rsid w:val="004F4772"/>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686B"/>
    <w:rsid w:val="005071CC"/>
    <w:rsid w:val="0050770E"/>
    <w:rsid w:val="005077D6"/>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70E"/>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EDF"/>
    <w:rsid w:val="00573624"/>
    <w:rsid w:val="005737A9"/>
    <w:rsid w:val="00573DD3"/>
    <w:rsid w:val="00574171"/>
    <w:rsid w:val="00574487"/>
    <w:rsid w:val="00574A93"/>
    <w:rsid w:val="00574BDA"/>
    <w:rsid w:val="0057691C"/>
    <w:rsid w:val="0057693F"/>
    <w:rsid w:val="00577B8A"/>
    <w:rsid w:val="00577FFC"/>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F24"/>
    <w:rsid w:val="00592319"/>
    <w:rsid w:val="00592432"/>
    <w:rsid w:val="0059292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D097C"/>
    <w:rsid w:val="005D0A8E"/>
    <w:rsid w:val="005D0A95"/>
    <w:rsid w:val="005D0B5D"/>
    <w:rsid w:val="005D1335"/>
    <w:rsid w:val="005D13E7"/>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22"/>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C5A"/>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B4F"/>
    <w:rsid w:val="00614BBE"/>
    <w:rsid w:val="00614D08"/>
    <w:rsid w:val="00614DC9"/>
    <w:rsid w:val="00614E5F"/>
    <w:rsid w:val="006151FE"/>
    <w:rsid w:val="006157A8"/>
    <w:rsid w:val="00615DC1"/>
    <w:rsid w:val="006162E4"/>
    <w:rsid w:val="0061646C"/>
    <w:rsid w:val="00616B6C"/>
    <w:rsid w:val="00616C1E"/>
    <w:rsid w:val="00617AB2"/>
    <w:rsid w:val="006208DB"/>
    <w:rsid w:val="00620F2B"/>
    <w:rsid w:val="0062185C"/>
    <w:rsid w:val="00621B05"/>
    <w:rsid w:val="00621C3A"/>
    <w:rsid w:val="00621C40"/>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2B36"/>
    <w:rsid w:val="0063344E"/>
    <w:rsid w:val="0063349C"/>
    <w:rsid w:val="00633DFE"/>
    <w:rsid w:val="00634479"/>
    <w:rsid w:val="00634500"/>
    <w:rsid w:val="00635C81"/>
    <w:rsid w:val="006362AA"/>
    <w:rsid w:val="00636AA8"/>
    <w:rsid w:val="00637E12"/>
    <w:rsid w:val="006406F7"/>
    <w:rsid w:val="006407CB"/>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32"/>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3F2F"/>
    <w:rsid w:val="0068461B"/>
    <w:rsid w:val="00684A94"/>
    <w:rsid w:val="00684F04"/>
    <w:rsid w:val="00684F8A"/>
    <w:rsid w:val="00685019"/>
    <w:rsid w:val="00685785"/>
    <w:rsid w:val="006864B2"/>
    <w:rsid w:val="00687AD7"/>
    <w:rsid w:val="00687BA7"/>
    <w:rsid w:val="00687BAB"/>
    <w:rsid w:val="006903A2"/>
    <w:rsid w:val="00690455"/>
    <w:rsid w:val="0069067E"/>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AE5"/>
    <w:rsid w:val="006B4D3C"/>
    <w:rsid w:val="006B4E5A"/>
    <w:rsid w:val="006B4EAA"/>
    <w:rsid w:val="006B5052"/>
    <w:rsid w:val="006B50F9"/>
    <w:rsid w:val="006B552D"/>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2D6B"/>
    <w:rsid w:val="006F34BC"/>
    <w:rsid w:val="006F3EDD"/>
    <w:rsid w:val="006F4BE4"/>
    <w:rsid w:val="006F5409"/>
    <w:rsid w:val="006F5D0D"/>
    <w:rsid w:val="00700B51"/>
    <w:rsid w:val="007016D4"/>
    <w:rsid w:val="00701A77"/>
    <w:rsid w:val="00702207"/>
    <w:rsid w:val="00702C1E"/>
    <w:rsid w:val="00702F95"/>
    <w:rsid w:val="0070302F"/>
    <w:rsid w:val="00703E97"/>
    <w:rsid w:val="007042D1"/>
    <w:rsid w:val="00704FB9"/>
    <w:rsid w:val="00705BA2"/>
    <w:rsid w:val="007061B2"/>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2047E"/>
    <w:rsid w:val="00720702"/>
    <w:rsid w:val="007207EE"/>
    <w:rsid w:val="0072116F"/>
    <w:rsid w:val="00721B6B"/>
    <w:rsid w:val="00722B62"/>
    <w:rsid w:val="007232D5"/>
    <w:rsid w:val="00723A52"/>
    <w:rsid w:val="00723A5B"/>
    <w:rsid w:val="00724208"/>
    <w:rsid w:val="0072427C"/>
    <w:rsid w:val="0072473E"/>
    <w:rsid w:val="00724A42"/>
    <w:rsid w:val="00725C7A"/>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86"/>
    <w:rsid w:val="007367D6"/>
    <w:rsid w:val="00736BB2"/>
    <w:rsid w:val="00736C0B"/>
    <w:rsid w:val="00736D10"/>
    <w:rsid w:val="00737255"/>
    <w:rsid w:val="00737378"/>
    <w:rsid w:val="007377D8"/>
    <w:rsid w:val="00737E27"/>
    <w:rsid w:val="00737E56"/>
    <w:rsid w:val="00737EA0"/>
    <w:rsid w:val="007404C1"/>
    <w:rsid w:val="00740548"/>
    <w:rsid w:val="00740816"/>
    <w:rsid w:val="0074120E"/>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2E45"/>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14CB"/>
    <w:rsid w:val="007714FB"/>
    <w:rsid w:val="00771681"/>
    <w:rsid w:val="00771F05"/>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58C"/>
    <w:rsid w:val="00785B14"/>
    <w:rsid w:val="00786581"/>
    <w:rsid w:val="00786B03"/>
    <w:rsid w:val="007872B5"/>
    <w:rsid w:val="00787767"/>
    <w:rsid w:val="00787815"/>
    <w:rsid w:val="007903F3"/>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3028"/>
    <w:rsid w:val="007C36D9"/>
    <w:rsid w:val="007C3E78"/>
    <w:rsid w:val="007C3FFD"/>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0EE"/>
    <w:rsid w:val="007F33E8"/>
    <w:rsid w:val="007F41FB"/>
    <w:rsid w:val="007F4A5B"/>
    <w:rsid w:val="007F4E70"/>
    <w:rsid w:val="007F4F33"/>
    <w:rsid w:val="007F5927"/>
    <w:rsid w:val="007F5BA3"/>
    <w:rsid w:val="007F5FA7"/>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82E"/>
    <w:rsid w:val="00814BCC"/>
    <w:rsid w:val="00815381"/>
    <w:rsid w:val="00815819"/>
    <w:rsid w:val="00816673"/>
    <w:rsid w:val="00816BA2"/>
    <w:rsid w:val="0081718F"/>
    <w:rsid w:val="00817420"/>
    <w:rsid w:val="0081793F"/>
    <w:rsid w:val="00817985"/>
    <w:rsid w:val="00817ADB"/>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3FF"/>
    <w:rsid w:val="00827443"/>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0E"/>
    <w:rsid w:val="0083799E"/>
    <w:rsid w:val="00837FB4"/>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E1"/>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C76"/>
    <w:rsid w:val="00882E73"/>
    <w:rsid w:val="00882EF8"/>
    <w:rsid w:val="008830D4"/>
    <w:rsid w:val="00883111"/>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2A6"/>
    <w:rsid w:val="008A4449"/>
    <w:rsid w:val="008A461F"/>
    <w:rsid w:val="008A4B12"/>
    <w:rsid w:val="008A4FE6"/>
    <w:rsid w:val="008A51DA"/>
    <w:rsid w:val="008A52B0"/>
    <w:rsid w:val="008A56BE"/>
    <w:rsid w:val="008A5A12"/>
    <w:rsid w:val="008A5A79"/>
    <w:rsid w:val="008A66DB"/>
    <w:rsid w:val="008A67A8"/>
    <w:rsid w:val="008A6861"/>
    <w:rsid w:val="008A68A0"/>
    <w:rsid w:val="008A6A24"/>
    <w:rsid w:val="008A6CAF"/>
    <w:rsid w:val="008A6DE9"/>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42D"/>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5204"/>
    <w:rsid w:val="008D56E3"/>
    <w:rsid w:val="008D58C1"/>
    <w:rsid w:val="008D5A88"/>
    <w:rsid w:val="008D5F3D"/>
    <w:rsid w:val="008D618E"/>
    <w:rsid w:val="008D6AE1"/>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025"/>
    <w:rsid w:val="008E54BC"/>
    <w:rsid w:val="008E57BC"/>
    <w:rsid w:val="008E5F8A"/>
    <w:rsid w:val="008E613A"/>
    <w:rsid w:val="008E6268"/>
    <w:rsid w:val="008E647D"/>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750"/>
    <w:rsid w:val="008F4E8C"/>
    <w:rsid w:val="008F508A"/>
    <w:rsid w:val="008F589C"/>
    <w:rsid w:val="008F6071"/>
    <w:rsid w:val="008F633B"/>
    <w:rsid w:val="008F6704"/>
    <w:rsid w:val="008F6B5A"/>
    <w:rsid w:val="008F6DD7"/>
    <w:rsid w:val="008F76BB"/>
    <w:rsid w:val="008F7813"/>
    <w:rsid w:val="008F7883"/>
    <w:rsid w:val="00900403"/>
    <w:rsid w:val="009010AA"/>
    <w:rsid w:val="00901ADC"/>
    <w:rsid w:val="00901CC7"/>
    <w:rsid w:val="00901E8E"/>
    <w:rsid w:val="00902465"/>
    <w:rsid w:val="009026A1"/>
    <w:rsid w:val="00903117"/>
    <w:rsid w:val="00903476"/>
    <w:rsid w:val="00903F38"/>
    <w:rsid w:val="0090442C"/>
    <w:rsid w:val="00904BE0"/>
    <w:rsid w:val="00904D53"/>
    <w:rsid w:val="00905D7F"/>
    <w:rsid w:val="00906088"/>
    <w:rsid w:val="00906A91"/>
    <w:rsid w:val="00906FDA"/>
    <w:rsid w:val="0091016E"/>
    <w:rsid w:val="00910631"/>
    <w:rsid w:val="00911941"/>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180D"/>
    <w:rsid w:val="00921C79"/>
    <w:rsid w:val="00922A33"/>
    <w:rsid w:val="00922C75"/>
    <w:rsid w:val="009231AC"/>
    <w:rsid w:val="00923669"/>
    <w:rsid w:val="00923C33"/>
    <w:rsid w:val="00924167"/>
    <w:rsid w:val="00924953"/>
    <w:rsid w:val="00924A90"/>
    <w:rsid w:val="009253F3"/>
    <w:rsid w:val="009262E4"/>
    <w:rsid w:val="00930098"/>
    <w:rsid w:val="009301E5"/>
    <w:rsid w:val="0093061F"/>
    <w:rsid w:val="0093069E"/>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20E"/>
    <w:rsid w:val="00950871"/>
    <w:rsid w:val="00950B1A"/>
    <w:rsid w:val="009512B4"/>
    <w:rsid w:val="00951584"/>
    <w:rsid w:val="009518A5"/>
    <w:rsid w:val="00951AB3"/>
    <w:rsid w:val="009529CD"/>
    <w:rsid w:val="00953225"/>
    <w:rsid w:val="00953503"/>
    <w:rsid w:val="009536AA"/>
    <w:rsid w:val="00953DC9"/>
    <w:rsid w:val="00953EE0"/>
    <w:rsid w:val="009542D3"/>
    <w:rsid w:val="0095470F"/>
    <w:rsid w:val="00954ACF"/>
    <w:rsid w:val="00954DC3"/>
    <w:rsid w:val="00954FEA"/>
    <w:rsid w:val="00955827"/>
    <w:rsid w:val="00955B04"/>
    <w:rsid w:val="00955B77"/>
    <w:rsid w:val="0095611F"/>
    <w:rsid w:val="009571C8"/>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26EC"/>
    <w:rsid w:val="00973160"/>
    <w:rsid w:val="00973BD9"/>
    <w:rsid w:val="009756C1"/>
    <w:rsid w:val="00975936"/>
    <w:rsid w:val="00975B3A"/>
    <w:rsid w:val="00975BEF"/>
    <w:rsid w:val="00975DA4"/>
    <w:rsid w:val="00975E2C"/>
    <w:rsid w:val="00976B5E"/>
    <w:rsid w:val="00976BE5"/>
    <w:rsid w:val="00976DAF"/>
    <w:rsid w:val="00977045"/>
    <w:rsid w:val="0097714A"/>
    <w:rsid w:val="0097733C"/>
    <w:rsid w:val="009802B1"/>
    <w:rsid w:val="0098097D"/>
    <w:rsid w:val="00980D27"/>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379C"/>
    <w:rsid w:val="00994093"/>
    <w:rsid w:val="0099452B"/>
    <w:rsid w:val="00995886"/>
    <w:rsid w:val="00995AAF"/>
    <w:rsid w:val="00995F02"/>
    <w:rsid w:val="00996861"/>
    <w:rsid w:val="00996896"/>
    <w:rsid w:val="0099700C"/>
    <w:rsid w:val="009970CF"/>
    <w:rsid w:val="009977D1"/>
    <w:rsid w:val="00997AD1"/>
    <w:rsid w:val="00997FD7"/>
    <w:rsid w:val="009A040F"/>
    <w:rsid w:val="009A06BC"/>
    <w:rsid w:val="009A0EF8"/>
    <w:rsid w:val="009A14A0"/>
    <w:rsid w:val="009A1638"/>
    <w:rsid w:val="009A19BA"/>
    <w:rsid w:val="009A2174"/>
    <w:rsid w:val="009A243E"/>
    <w:rsid w:val="009A26E4"/>
    <w:rsid w:val="009A27B0"/>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50D"/>
    <w:rsid w:val="009B1768"/>
    <w:rsid w:val="009B177E"/>
    <w:rsid w:val="009B1DFF"/>
    <w:rsid w:val="009B1E5F"/>
    <w:rsid w:val="009B2031"/>
    <w:rsid w:val="009B212A"/>
    <w:rsid w:val="009B2560"/>
    <w:rsid w:val="009B2D0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6D8D"/>
    <w:rsid w:val="009D74A5"/>
    <w:rsid w:val="009D76C2"/>
    <w:rsid w:val="009D78A6"/>
    <w:rsid w:val="009D7EFE"/>
    <w:rsid w:val="009E04B8"/>
    <w:rsid w:val="009E0E73"/>
    <w:rsid w:val="009E137E"/>
    <w:rsid w:val="009E1AB9"/>
    <w:rsid w:val="009E1D53"/>
    <w:rsid w:val="009E1EA8"/>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0870"/>
    <w:rsid w:val="00A11139"/>
    <w:rsid w:val="00A122F1"/>
    <w:rsid w:val="00A12881"/>
    <w:rsid w:val="00A12BA0"/>
    <w:rsid w:val="00A12BCF"/>
    <w:rsid w:val="00A12EB7"/>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5125"/>
    <w:rsid w:val="00A25188"/>
    <w:rsid w:val="00A256BE"/>
    <w:rsid w:val="00A27534"/>
    <w:rsid w:val="00A30238"/>
    <w:rsid w:val="00A305AE"/>
    <w:rsid w:val="00A3068E"/>
    <w:rsid w:val="00A31703"/>
    <w:rsid w:val="00A31F02"/>
    <w:rsid w:val="00A31FFD"/>
    <w:rsid w:val="00A32F43"/>
    <w:rsid w:val="00A34F17"/>
    <w:rsid w:val="00A354EA"/>
    <w:rsid w:val="00A35826"/>
    <w:rsid w:val="00A35C0E"/>
    <w:rsid w:val="00A3619E"/>
    <w:rsid w:val="00A3688D"/>
    <w:rsid w:val="00A40CEF"/>
    <w:rsid w:val="00A4184B"/>
    <w:rsid w:val="00A429C3"/>
    <w:rsid w:val="00A42A23"/>
    <w:rsid w:val="00A43236"/>
    <w:rsid w:val="00A437D4"/>
    <w:rsid w:val="00A44279"/>
    <w:rsid w:val="00A44928"/>
    <w:rsid w:val="00A44F07"/>
    <w:rsid w:val="00A45B2C"/>
    <w:rsid w:val="00A46040"/>
    <w:rsid w:val="00A46650"/>
    <w:rsid w:val="00A46A16"/>
    <w:rsid w:val="00A46A8C"/>
    <w:rsid w:val="00A46CDE"/>
    <w:rsid w:val="00A50887"/>
    <w:rsid w:val="00A50B2E"/>
    <w:rsid w:val="00A50BC7"/>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C6E"/>
    <w:rsid w:val="00A91E82"/>
    <w:rsid w:val="00A9283B"/>
    <w:rsid w:val="00A934EF"/>
    <w:rsid w:val="00A93682"/>
    <w:rsid w:val="00A94413"/>
    <w:rsid w:val="00A945AD"/>
    <w:rsid w:val="00A94B65"/>
    <w:rsid w:val="00A94DD8"/>
    <w:rsid w:val="00A959F4"/>
    <w:rsid w:val="00A96AC4"/>
    <w:rsid w:val="00A9781E"/>
    <w:rsid w:val="00A97B1A"/>
    <w:rsid w:val="00A97E3E"/>
    <w:rsid w:val="00AA07A4"/>
    <w:rsid w:val="00AA089D"/>
    <w:rsid w:val="00AA0DF9"/>
    <w:rsid w:val="00AA0EDE"/>
    <w:rsid w:val="00AA0F94"/>
    <w:rsid w:val="00AA0FEE"/>
    <w:rsid w:val="00AA178C"/>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E8B"/>
    <w:rsid w:val="00B42F7F"/>
    <w:rsid w:val="00B43191"/>
    <w:rsid w:val="00B432EF"/>
    <w:rsid w:val="00B43B7F"/>
    <w:rsid w:val="00B44231"/>
    <w:rsid w:val="00B44B11"/>
    <w:rsid w:val="00B44DB1"/>
    <w:rsid w:val="00B452AB"/>
    <w:rsid w:val="00B45A73"/>
    <w:rsid w:val="00B462A2"/>
    <w:rsid w:val="00B474E9"/>
    <w:rsid w:val="00B4781F"/>
    <w:rsid w:val="00B47EE3"/>
    <w:rsid w:val="00B52453"/>
    <w:rsid w:val="00B52918"/>
    <w:rsid w:val="00B52C97"/>
    <w:rsid w:val="00B539AB"/>
    <w:rsid w:val="00B544EB"/>
    <w:rsid w:val="00B54688"/>
    <w:rsid w:val="00B55277"/>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DD7"/>
    <w:rsid w:val="00B63E23"/>
    <w:rsid w:val="00B64045"/>
    <w:rsid w:val="00B649B9"/>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1C1"/>
    <w:rsid w:val="00B805BB"/>
    <w:rsid w:val="00B8078D"/>
    <w:rsid w:val="00B812E5"/>
    <w:rsid w:val="00B81BFA"/>
    <w:rsid w:val="00B82B09"/>
    <w:rsid w:val="00B82CB7"/>
    <w:rsid w:val="00B82DD0"/>
    <w:rsid w:val="00B841B8"/>
    <w:rsid w:val="00B846B6"/>
    <w:rsid w:val="00B85056"/>
    <w:rsid w:val="00B85178"/>
    <w:rsid w:val="00B851D5"/>
    <w:rsid w:val="00B85501"/>
    <w:rsid w:val="00B8558D"/>
    <w:rsid w:val="00B8595E"/>
    <w:rsid w:val="00B85E70"/>
    <w:rsid w:val="00B865B4"/>
    <w:rsid w:val="00B866E3"/>
    <w:rsid w:val="00B86887"/>
    <w:rsid w:val="00B86E80"/>
    <w:rsid w:val="00B870D4"/>
    <w:rsid w:val="00B8742E"/>
    <w:rsid w:val="00B87AAB"/>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338"/>
    <w:rsid w:val="00BA672B"/>
    <w:rsid w:val="00BA6C46"/>
    <w:rsid w:val="00BA6F72"/>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7A0"/>
    <w:rsid w:val="00BF7FB0"/>
    <w:rsid w:val="00C00251"/>
    <w:rsid w:val="00C004F3"/>
    <w:rsid w:val="00C008B2"/>
    <w:rsid w:val="00C01592"/>
    <w:rsid w:val="00C01D5A"/>
    <w:rsid w:val="00C020AC"/>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2C9E"/>
    <w:rsid w:val="00C13716"/>
    <w:rsid w:val="00C137DF"/>
    <w:rsid w:val="00C13916"/>
    <w:rsid w:val="00C13BAE"/>
    <w:rsid w:val="00C13DC3"/>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6F2"/>
    <w:rsid w:val="00C33F06"/>
    <w:rsid w:val="00C33F6C"/>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ADF"/>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16E6"/>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0CB2"/>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535"/>
    <w:rsid w:val="00C6496B"/>
    <w:rsid w:val="00C65872"/>
    <w:rsid w:val="00C66035"/>
    <w:rsid w:val="00C66109"/>
    <w:rsid w:val="00C66760"/>
    <w:rsid w:val="00C667F8"/>
    <w:rsid w:val="00C66DA7"/>
    <w:rsid w:val="00C67A81"/>
    <w:rsid w:val="00C704DF"/>
    <w:rsid w:val="00C705F3"/>
    <w:rsid w:val="00C70D62"/>
    <w:rsid w:val="00C70EE4"/>
    <w:rsid w:val="00C71307"/>
    <w:rsid w:val="00C71AC3"/>
    <w:rsid w:val="00C71DFE"/>
    <w:rsid w:val="00C71F2F"/>
    <w:rsid w:val="00C72237"/>
    <w:rsid w:val="00C72415"/>
    <w:rsid w:val="00C72451"/>
    <w:rsid w:val="00C72ADC"/>
    <w:rsid w:val="00C72EEC"/>
    <w:rsid w:val="00C73002"/>
    <w:rsid w:val="00C73E5D"/>
    <w:rsid w:val="00C74920"/>
    <w:rsid w:val="00C75E75"/>
    <w:rsid w:val="00C76C46"/>
    <w:rsid w:val="00C76F8F"/>
    <w:rsid w:val="00C77953"/>
    <w:rsid w:val="00C80781"/>
    <w:rsid w:val="00C8115E"/>
    <w:rsid w:val="00C812A5"/>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B05"/>
    <w:rsid w:val="00C86DA3"/>
    <w:rsid w:val="00C870C2"/>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38F5"/>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A14"/>
    <w:rsid w:val="00CB6F0A"/>
    <w:rsid w:val="00CB6F2F"/>
    <w:rsid w:val="00CB768A"/>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551"/>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1B"/>
    <w:rsid w:val="00CE0BEF"/>
    <w:rsid w:val="00CE122C"/>
    <w:rsid w:val="00CE1B34"/>
    <w:rsid w:val="00CE267C"/>
    <w:rsid w:val="00CE2B32"/>
    <w:rsid w:val="00CE2EA2"/>
    <w:rsid w:val="00CE3B1D"/>
    <w:rsid w:val="00CE49C9"/>
    <w:rsid w:val="00CE4F90"/>
    <w:rsid w:val="00CE50B5"/>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46DF"/>
    <w:rsid w:val="00CF5E99"/>
    <w:rsid w:val="00CF5FDD"/>
    <w:rsid w:val="00CF6446"/>
    <w:rsid w:val="00CF6552"/>
    <w:rsid w:val="00CF656C"/>
    <w:rsid w:val="00D004BD"/>
    <w:rsid w:val="00D0084C"/>
    <w:rsid w:val="00D00D79"/>
    <w:rsid w:val="00D01035"/>
    <w:rsid w:val="00D0124F"/>
    <w:rsid w:val="00D0127B"/>
    <w:rsid w:val="00D012AE"/>
    <w:rsid w:val="00D0151A"/>
    <w:rsid w:val="00D01D9B"/>
    <w:rsid w:val="00D02287"/>
    <w:rsid w:val="00D023EC"/>
    <w:rsid w:val="00D03045"/>
    <w:rsid w:val="00D032E0"/>
    <w:rsid w:val="00D03340"/>
    <w:rsid w:val="00D03A07"/>
    <w:rsid w:val="00D03CAA"/>
    <w:rsid w:val="00D03E04"/>
    <w:rsid w:val="00D03F98"/>
    <w:rsid w:val="00D048C4"/>
    <w:rsid w:val="00D0506B"/>
    <w:rsid w:val="00D051CD"/>
    <w:rsid w:val="00D0549D"/>
    <w:rsid w:val="00D059E7"/>
    <w:rsid w:val="00D05A31"/>
    <w:rsid w:val="00D05F72"/>
    <w:rsid w:val="00D05F79"/>
    <w:rsid w:val="00D069E1"/>
    <w:rsid w:val="00D06C0C"/>
    <w:rsid w:val="00D0716B"/>
    <w:rsid w:val="00D077EE"/>
    <w:rsid w:val="00D10258"/>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B9E"/>
    <w:rsid w:val="00D21D2C"/>
    <w:rsid w:val="00D22060"/>
    <w:rsid w:val="00D2251D"/>
    <w:rsid w:val="00D22F7C"/>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CEE"/>
    <w:rsid w:val="00D53DA9"/>
    <w:rsid w:val="00D545E9"/>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70878"/>
    <w:rsid w:val="00D708B3"/>
    <w:rsid w:val="00D70D53"/>
    <w:rsid w:val="00D70EB9"/>
    <w:rsid w:val="00D70F9C"/>
    <w:rsid w:val="00D710BE"/>
    <w:rsid w:val="00D718B5"/>
    <w:rsid w:val="00D7292E"/>
    <w:rsid w:val="00D72BFA"/>
    <w:rsid w:val="00D7385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6AA"/>
    <w:rsid w:val="00D906DF"/>
    <w:rsid w:val="00D90E7C"/>
    <w:rsid w:val="00D9109A"/>
    <w:rsid w:val="00D91827"/>
    <w:rsid w:val="00D91846"/>
    <w:rsid w:val="00D92892"/>
    <w:rsid w:val="00D92D64"/>
    <w:rsid w:val="00D937C5"/>
    <w:rsid w:val="00D93996"/>
    <w:rsid w:val="00D93D07"/>
    <w:rsid w:val="00D943D2"/>
    <w:rsid w:val="00D9442E"/>
    <w:rsid w:val="00D94B75"/>
    <w:rsid w:val="00D95249"/>
    <w:rsid w:val="00D95A48"/>
    <w:rsid w:val="00D95EAB"/>
    <w:rsid w:val="00D965CE"/>
    <w:rsid w:val="00D96A23"/>
    <w:rsid w:val="00D96FB2"/>
    <w:rsid w:val="00D97655"/>
    <w:rsid w:val="00D976C0"/>
    <w:rsid w:val="00D97988"/>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3E"/>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E9"/>
    <w:rsid w:val="00DE1CD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34D"/>
    <w:rsid w:val="00DF156D"/>
    <w:rsid w:val="00DF1816"/>
    <w:rsid w:val="00DF2264"/>
    <w:rsid w:val="00DF25AF"/>
    <w:rsid w:val="00DF28DB"/>
    <w:rsid w:val="00DF2CE7"/>
    <w:rsid w:val="00DF2F0C"/>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316"/>
    <w:rsid w:val="00E16ACA"/>
    <w:rsid w:val="00E171D9"/>
    <w:rsid w:val="00E17EBE"/>
    <w:rsid w:val="00E208A3"/>
    <w:rsid w:val="00E21057"/>
    <w:rsid w:val="00E21479"/>
    <w:rsid w:val="00E215CF"/>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683C"/>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1C6"/>
    <w:rsid w:val="00E35C0B"/>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D05"/>
    <w:rsid w:val="00E45EB2"/>
    <w:rsid w:val="00E45F0D"/>
    <w:rsid w:val="00E460B0"/>
    <w:rsid w:val="00E46476"/>
    <w:rsid w:val="00E46E67"/>
    <w:rsid w:val="00E472B2"/>
    <w:rsid w:val="00E47454"/>
    <w:rsid w:val="00E479EA"/>
    <w:rsid w:val="00E47ECB"/>
    <w:rsid w:val="00E50740"/>
    <w:rsid w:val="00E50BFE"/>
    <w:rsid w:val="00E51389"/>
    <w:rsid w:val="00E51D3B"/>
    <w:rsid w:val="00E526CB"/>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703C8"/>
    <w:rsid w:val="00E70BE5"/>
    <w:rsid w:val="00E70D8B"/>
    <w:rsid w:val="00E70E66"/>
    <w:rsid w:val="00E712B6"/>
    <w:rsid w:val="00E71CA4"/>
    <w:rsid w:val="00E73817"/>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778"/>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4DE"/>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C75"/>
    <w:rsid w:val="00EA2D2A"/>
    <w:rsid w:val="00EA3360"/>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3EF7"/>
    <w:rsid w:val="00EB457D"/>
    <w:rsid w:val="00EB48CA"/>
    <w:rsid w:val="00EB48EE"/>
    <w:rsid w:val="00EB4D01"/>
    <w:rsid w:val="00EB55A8"/>
    <w:rsid w:val="00EB5D8C"/>
    <w:rsid w:val="00EB5F35"/>
    <w:rsid w:val="00EB6556"/>
    <w:rsid w:val="00EB6677"/>
    <w:rsid w:val="00EB6E77"/>
    <w:rsid w:val="00EB7523"/>
    <w:rsid w:val="00EB773D"/>
    <w:rsid w:val="00EB779D"/>
    <w:rsid w:val="00EB7B27"/>
    <w:rsid w:val="00EB7B6E"/>
    <w:rsid w:val="00EC055A"/>
    <w:rsid w:val="00EC0604"/>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692"/>
    <w:rsid w:val="00EE0321"/>
    <w:rsid w:val="00EE044B"/>
    <w:rsid w:val="00EE077F"/>
    <w:rsid w:val="00EE09B9"/>
    <w:rsid w:val="00EE0D93"/>
    <w:rsid w:val="00EE0DFC"/>
    <w:rsid w:val="00EE0ED4"/>
    <w:rsid w:val="00EE0F0A"/>
    <w:rsid w:val="00EE1A56"/>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1224"/>
    <w:rsid w:val="00F0171B"/>
    <w:rsid w:val="00F01B0B"/>
    <w:rsid w:val="00F02313"/>
    <w:rsid w:val="00F03912"/>
    <w:rsid w:val="00F03D33"/>
    <w:rsid w:val="00F03F54"/>
    <w:rsid w:val="00F03F69"/>
    <w:rsid w:val="00F046B3"/>
    <w:rsid w:val="00F0474C"/>
    <w:rsid w:val="00F0600E"/>
    <w:rsid w:val="00F06079"/>
    <w:rsid w:val="00F06E8F"/>
    <w:rsid w:val="00F07FA5"/>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066"/>
    <w:rsid w:val="00F41529"/>
    <w:rsid w:val="00F41DEA"/>
    <w:rsid w:val="00F435D4"/>
    <w:rsid w:val="00F45045"/>
    <w:rsid w:val="00F453E2"/>
    <w:rsid w:val="00F4548C"/>
    <w:rsid w:val="00F4565D"/>
    <w:rsid w:val="00F45FC9"/>
    <w:rsid w:val="00F46E50"/>
    <w:rsid w:val="00F4700E"/>
    <w:rsid w:val="00F479D2"/>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9A3"/>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5ABC"/>
    <w:rsid w:val="00F75CD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680"/>
    <w:rsid w:val="00F91B14"/>
    <w:rsid w:val="00F91B99"/>
    <w:rsid w:val="00F9279C"/>
    <w:rsid w:val="00F927ED"/>
    <w:rsid w:val="00F92A02"/>
    <w:rsid w:val="00F92E99"/>
    <w:rsid w:val="00F94403"/>
    <w:rsid w:val="00F94606"/>
    <w:rsid w:val="00F94ADD"/>
    <w:rsid w:val="00F94D08"/>
    <w:rsid w:val="00F95285"/>
    <w:rsid w:val="00F956B1"/>
    <w:rsid w:val="00F9595D"/>
    <w:rsid w:val="00F969BE"/>
    <w:rsid w:val="00F97D2D"/>
    <w:rsid w:val="00FA01D4"/>
    <w:rsid w:val="00FA1E73"/>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A7692"/>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3A2"/>
    <w:rsid w:val="00FC2F3C"/>
    <w:rsid w:val="00FC3149"/>
    <w:rsid w:val="00FC33D5"/>
    <w:rsid w:val="00FC3668"/>
    <w:rsid w:val="00FC3A8D"/>
    <w:rsid w:val="00FC446C"/>
    <w:rsid w:val="00FC446D"/>
    <w:rsid w:val="00FC44EA"/>
    <w:rsid w:val="00FC51EC"/>
    <w:rsid w:val="00FC56E6"/>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15F"/>
    <w:rsid w:val="00FD72F4"/>
    <w:rsid w:val="00FD7C23"/>
    <w:rsid w:val="00FD7FBA"/>
    <w:rsid w:val="00FE1690"/>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44C"/>
    <w:rsid w:val="00FF471D"/>
    <w:rsid w:val="00FF4BFA"/>
    <w:rsid w:val="00FF4E0F"/>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21C"/>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F42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21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04310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893927">
      <w:bodyDiv w:val="1"/>
      <w:marLeft w:val="0"/>
      <w:marRight w:val="0"/>
      <w:marTop w:val="0"/>
      <w:marBottom w:val="0"/>
      <w:divBdr>
        <w:top w:val="none" w:sz="0" w:space="0" w:color="auto"/>
        <w:left w:val="none" w:sz="0" w:space="0" w:color="auto"/>
        <w:bottom w:val="none" w:sz="0" w:space="0" w:color="auto"/>
        <w:right w:val="none" w:sz="0" w:space="0" w:color="auto"/>
      </w:divBdr>
      <w:divsChild>
        <w:div w:id="1956137771">
          <w:marLeft w:val="0"/>
          <w:marRight w:val="0"/>
          <w:marTop w:val="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378238">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66891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1714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2021-04-02T07:15:00Z</dcterms:created>
  <dcterms:modified xsi:type="dcterms:W3CDTF">2021-04-02T15:13:00Z</dcterms:modified>
</cp:coreProperties>
</file>